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ноября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Шихова Н.Е. обратилась с кассационной жалобой на судебные акты по делу № А82-1647/2021, одновременно заявив ходатайство о приостановлении исполнения обжалуемого решения. Учитывая необоснование заявителем необходимости приостановления исполнения решения и неустановление судом требуемых частью 3 статьи 291.6 Арбитражного процессуального кодекса Российской Федерации для него условий, суд отказывает в приостановлении исполнения. Руководствуясь статьями 184, 291.6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гражданке Шиховой Н.Е. в удовлетворении ходатайства о приостановлении исполнения решения Арбитражного суда Ярославской области от 12.03.2021 по делу № А82-1647/2021.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