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11.01.2021, оставленным без изменения постановлением Седьмого арбитражного апелляционного суда от 18.03.2021, в удовлетворении требований отказано. 2 Постановлением Арбитражного суда Западно-Сибирского округа от 13.07.2021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общество не включило в таможенную стоимость товара расходы, понесенные в связи с оказанием услуг по организации авиаперевозки, что привело к занижению таможенной стоимости товаров и неуплате таможенных пошлин. Указанные обстоятельства послужили основанием для привлечения общества к ответственности по части 2 статьи 16.2 Кодекса Российской Федерации об административных правонарушениях, и вынесения представления об устранении причин и условий, способствовавших совершению правонарушения.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декларировании товаров недостоверных сведений о наименовании, описании, классификационном коде по единой Товарной номенклатуре внешнеэкономической деятельности Евразийского экономического союза, стране происхождения, об их таможенной стоимости либо других сведений, если такие сведения послужили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статьи 38, 39, 40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3 16.2 Кодекса Российской Федерации об административных правонарушениях, законности представления. При установленных судами обстоятельствах, связанных с непредставлением обществом дополнительных документов, сведений, пояснений для установления достоверности таможенной стоимости товара,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Приведенные доводы о ненадлежащем извещении общества о дате, месте и времени составления протокола об административном правонарушении, были предметом рассмотрения судов и отклонены, поскольку принятые административным органом меры по извещению признаны достаточными и обеспечивающими реальную возможность привлекаемому к ответственности лицу представлять свои интересы при совершении соответствующих процессуальных действий.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