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заявлением о признании недействительной сделкой кредитного договора № 000001004829 от 23.06.2016, заключенного между акционерным обществом «Кредит Европа Банк» (далее – банк) и должником, применении последствий недействительности сделки. Определением Арбитражного суда города Москвы от 11.12.2020, оставленным без изменения постановлениями Девятого арбитражного апелляционного суда от 15.03.2021 и Арбитражного суда Московского округа от 12.07.2021,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845 Гражданского кодекса Российской Федерации, абзацем первым пункта 12.2 постановления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ввиду недоказанности заинтересованности и недобросовестности действий банка, выдавшего должнику кредит на пополнение оборотных средств, в том числе осведомлённости о неудовлетворительном финансовом положении заёмщика на дату заключения оспариваемой сделки, отказали в удовлетворении заявления.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Дунаеву Андрею Федоровичу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