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Русинов Александр Васильевич обратился в суд с заявлением о признании недействительными: договора купли-продажи автомобиля от 29.03.2017 – седан легковой марки Mercedes-Benz S63AMG 4MATIC, 2013 года выпуска, идентификационный номер WDD2221781A027092, цвет черно-синий, заключённого между должником и Сусловым Е.А.; соглашения о расторжении договора поставки от 20.01.2018, заключённого между должником и обществом с ограниченной ответственностью «СтройСервис», договора уступки прав требования от 21.01.2018, заключенного между обществом «СтройСервис» и Сусловым Е.А.; применении последствий недействительности сделок. Определением Арбитражного суда Томской области от 31.03.2021 названные договор купли-продажи автомобиля и соглашение о расторжении договора поставки признаны недействительными сделками, применены последствия недействительности в виде возврата автомобиля в конкурсную массу. Производство по заявлению в части признания недействительным договора уступки прав требования прекращено. Постановлением Седьмого арбитражного апелляционного суда от 02.06.2021, оставленным без изменения постановлением Арбитражного суда Западно-Сибирского округа от 04.08.2021, определение суда первой инстанции 2 отменено по безусловным основаниям, заявление рассмотрено по правилам, установленным для рассмотрения дела в суде первой инстанции. По делу принят новый судебный акт об удовлетворении той же части требований, которая ранее удовлетворена определением суда первой инстанции от 31.03.2021.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признания недействительными сделками оспариваемых конкурсным управляющим договора купли-продажи автомобиля и соглашение о расторжении договора поставки признаны недействительными сделками, применения последствия их недействительности; принять по делу в данной части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167, 170 Гражданского кодекса Российской Федерации, пунктами 1 и 2 статьи 61.2 Федерального закона от 26.10.2002 № 127-ФЗ «О несостоятельности (банкротстве)», исходили из доказанности всей совокупности условий для признания недействительными оспариваемых сделок, опосредовавших передачу ликвидного имущества неплатёжеспособного должника без встречного предоставления с целью необоснованного вывода из конкурсной массы в преддверии банкротства.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3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Суслову Евгению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