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банк и общество с ограниченной ответственностью «Регион» (далее – общество «Регион») обратились в суд с заявлениями о признании должника несостоятельным (банкротом). Общество с ограниченной ответственностью «Познание» (далее – общество «Познание») обратилось в суд с заявлением о процессуальной замене общества «Регион» на себя по обязательствам должника в размере 375 077 рублей 33 копеек и включение требования на указанную сумму в реестр требований кредиторов должника. Определением Арбитражного суда Вологодской области от 19.01.2018 суд по собственной инициативе исправил допущенную в определениях от 28.09.2017 и 15.11.2017 опечатку, изложив первый абзац вводной части определений в следующей редакции: «Арбитражный суд Вологодской области в составе судьи Поляковой В.М. при ведении протокола судебного заседания секретарем судебного заседания Марковой Е.А., рассмотрев в открытом судебном заседании требование ООО «Регион» о включении задолженности в размере 375 077, 33 руб. в Реестр и заявление ООО «Познание» о процессуальном правопреемстве в рамках дела о несостоятельности (банкротстве) должника». Определением Арбитражного суда Вологодской области от 22.01.2018 произведена замена общества «Регион» на его правопреемника в лице общества «Познание». Решением Арбитражного суда Вологодской области от 23.01.2018 по заявлению общества «Познание» должник признан несостоятельным (банкротом), открыто конкурсное производство по упрощённой процедуре банкротства ликвидируемого должника, утверждён конкурсный управляющий, требование общества «Познание» в размере 375 077 рублей 33 копеек признано обоснованным и подлежащим включению в реестр. Постановлениями Четырнадцатого арбитражного апелляционного суда от 15.05.2018 и Арбитражного суда Северо-Западного округа от 19.09.2018 принятые судом первой инстанции определения от 19.01.2018 и 22.01.2018, а также решение от 23.01.2018 оставлены без изменения.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Исправляя опечатки, суд первой инстанции, руководствуясь положениями части 3 статьи 179 Арбитражного процессуального кодекса Российской Федерации, действовал в соответствии с процессуальным законом, в рамках предоставленных ему полномочий и не нарушил ни принципа правовой определенности, ни законные интересы лиц, участвующих в деле. Сделанные исправления не изменили содержание судебных актов, не установили новых обстоятельств по делу. При этом суд первой инстанции, руководствуясь статьями 48 и 223 Арбитражного процессуального кодекса Российской Федерации, статьями 309 и 313 Гражданского кодекса Российской Федерации, статьями 60, 71.1, 85.1, 112.1 и 129.1 Федерального закона № 127-ФЗ от 26.10.2002 «О несостоятельности (банкротстве)» (далее – Закон о банкротстве), разъяснениями, приведёнными в пункте 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обоснованно исходил из факта исполнения обществом «Познание» обязательств перед соответствующим кредитором, что повлекло материальное правопреемство в гражданско-правовом отношении, являющееся основанием для осуществления процессуальной замены последнего в реестре требований кредиторов. Оценив имеющиеся доказательства в порядке статьи 71 Арбитражного процессуального кодекса Российской Федерации, руководствуясь статьями 42 , 52 , 53 , 124 , 126 , 224 , 225 Закона о банкротстве суд первой инстанции, с которым впоследствии согласились суды апелляционной инстанции и округа, пришел к выводу о наличии оснований для открытия процедуры конкурсного производства по упрощённой процедуре ликвидируемого должника, обоснованности требования общества «Познание», основанного на вступившем в законную силу решении арбитражного суда, не погашенного на протяжении более чем трех месяцев и подлежащего включению в реестр.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«Севергазбанк»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"Банк СГБ" (подробнее) ПАО "СЕВЕРГАЗБАНК" (подробнее) Ответчики: ООО "Пищевой комбинат "Шекснинский" (подробнее) Иные лица: Ассоциация "межрегиональная саморегулируемая организация профессиональных управляющих" (подробнее) ГИБДД УВД по ВО (подробнее) ГУПВО "ВОЛОГДАОБСТРОЙЗАКАЗЧИК" (подробнее) ИП Милик Р.М. (подробнее) МИФНС №11 по ВО (подробнее) МЧС по Вологодской области (подробнее) ООО "Лаборатория судебных экспертиз" (подробнее) ООО "Познание" (подробнее) ООО "Регион" (подробнее) Предприниматель Милик Раду Максимович (подробнее) Управление Гостехнадзора по ВО (подробнее) управление Росреестра по Вологодской области (подробнее) УФССП по Вологодской области (подробнее) Федеральная кадастровая палата Управления Росреестра по ВО (подробнее) ФКУ "Военный комиссариат Вологодской области" (подробнее) Судьи дела: Корнелюк Е.С. (судья) (подробнее) Последние документы по делу: Определение от 24 февраля 2021 г. по делу № А13-11924/2016 Определение от 15 января 2019 г. по делу № А13-11924/2016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