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16.10.2020, оставленным без изменения постановлениями Девятого арбитражного апелляционного суда от 20.01.2021 и Арбитражного суда Московского округа от 12.07.2021, в удовлетворении заявленных требований отказано. В жалобе общество ставит вопрос об отмене принятых по делу судебных актов, ссылаясь на существенное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приказом Росстандарта от 16.05.2019 № 199-ст «Об утверждении национального стандарта Российской Федерации» утвержден ГОСТ Р 58411- 2019. Ссылаясь на то, что Росстандартом в ГОСТ Р 58411-2019 были включены 14 объектов патентных прав, правообладателями которых являются ООО «Спецпром 1» и ООО «ГидроСтройИнновация», общество обратилось в арбитражный суд. Исследовав и оценив представленные в материалы дела доказательства, руководствуясь положениями Федерального закона от 29.06.2015 № 162-ФЗ «О стандартизации в Российской Федерации» (далее - Закон № 162-ФЗ), Положением о Федеральном агентстве по техническому регулированию и метрологии, утвержденным постановлением Правительства Российской Федерации от 17.06.2004 № 294, Правилами делопроизводства в федеральных органах исполнительной власти, утвержденными постановлением Правительства Российской Федерации от 15.06.2009 № 477 (далее – Правила № 477), Порядком первого размещения на официальном сайте федерального органа исполнительной власти в сфере стандартизации в информационно-телекоммуникационной сети «Интернет» текста документа национальной системы стандартизации, общероссийского классификатора в форме электронного документа, подписанного усиленной квалифицированной электронной подписью, издания и распространения документов национальной системы стандартизации и общероссийских классификаторов, утвержденным приказом Минпромторга России от 26.02.2018 № 522, ГОСТом Р 1.2-2016. «Национальный стандарт Российской Федерации. Стандартизация в Российской Федерации. Стандарты национальные Российской Федерации. Правила разработки, утверждения, обновления, внесения поправок, приостановки действия и отмены», утвержденным приказом Федерального агентства по техническому регулированию и метрологии от 30.06.2016 № 774-ст, суды пришли к выводу об отсутствии оснований для удовлетворения заявленных требований. Судебные инстанции исходили из того, что оспариваемые действия и приказ Росстандарта соответствуют положениям действующего законодательства и не нарушают прав и законных интересов заявителя. Суды указали, что приказ, которым был утвержден оспариваемый национальный стандарт, выступает как правоприменительный акт, при помощи которого Росстандарт осуществляет реализацию возложенных на него обязанностей, организует работу своих структурных подразделений, носит организационно-распорядительный характер, не устанавливает правовых норм (правил поведения), обязательных для применения неопределенным кругом лиц, и рассчитанных на неоднократное применение и направлен исключительно на утверждение и введение в действие национального стандарта в соответствии с Законом № 162-ФЗ. При исследовании обстоятельств дела установлено, что оспариваемый приказ издан в строгом соответствии с Правилами № 477; ГОСТ Р 58411-2019 носит исключительно добровольный характер и не содержит правил, обязательных для многократного применения неопределенным кругом лиц, в связи с чем стандарт, так и связанные с ним действия, не могут рассматриваться как затрагивающие права и законные интересы заявителя в сфере предпринимательской и иной экономической деятельности, не влекут последствий экономического характера, не создают препятствий для осуществления указанной деятельности. Доводы кассационной жалобы являлись предметом рассмотрения судов и получили надлежащую правовую оценку с учетом установленных обстоятельств по делу,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«Микрон 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"Микрон В" (подробнее) Ответчики: Федеральное агентство по техническому регулированию и метрологии (подробнее) Иные лица: ООО "ГидроСтройИнновация" (подробнее) ООО "Спецпром 1"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