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признании незаконными действий организатора торгов – конкурсного управляющего должником по реализации дебиторской задолженности должника по лоту № 1 в части определения победителя торгов; о признании договора купли-продажи от 28.05.2020, заключенного между должником и обществом с ограниченной ответственностью «Ресурсоснабжающая организация – Уголек» (далее – организация) недействительным; о возложении обязанности на организатора торгов заключить договор купли-продажи дебиторской задолженности по лоту № 1 с компанией. Определением Арбитражного суда Мурманской области от 21.10.2020, оставленным без изменения постановлениями Тринадцатого арбитражного суда от 22.04.2021 и Арбитражного суда Северо-Западного округа от 16.08.2021, заявление удовлетворено в части признания незаконными действий конкурсного управляющего должником по определению победителя торгов по лоту № 1 (права требования должника к юридическим и 16 физическим лицам, возникшие в результате деятельности должника по оказанию коммунальных услуг, на общую сумму 99 771 534 рубля 91 копейка), результаты которых оформлены протоколом от 27.05.2020 № 7877-ОТПП/2. Договор № ЛОТ 1 купли-продажи от 28.05.2020, заключенный должником и организацией, признан недействительным, в порядке применения последствий недействительности сделки восстановлено право требования должника к юридическим и физическим лицам, возникшее в результате деятельности должника по оказанию коммунальных услуг, на сумму 99 771 534 рубля 91 копейку, с должника в пользу организации взыскано 3 333 334 рубля. В остальной части в удовлетворении заявления судом отказано. В кассационных жалобах, поданных в Верховный Суд Российской Федерации, заявители просят отменить названные судебные акты. Компания просит принять по делу новый судебный акт об удовлетворении её требований в полном объёме, а конкурсный управляющий должником – полностью отказать компании в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166 , 382 , 384 , 449 Гражданского кодекса Российской Федерации, частью 18 статьи 155 , частью 16 статьи 161 Жилищного кодекса Российской Федерации, абзаца второго пункта 4 статьи 110 Федерального закона от 26.10.2002 № 127-ФЗ «О несостоятельности (банкротстве)», исходили из того, что законодателем установлен запрет на уступку права требования по возврату просроченной задолженности по внесению платы за жилое помещение и коммунальные услуги за исключением отдельной, установленной законом категории лиц, критериям принадлежности к которым организация победитель торгов и компания участник не соответствовали, в связи с чем признали действия организатора торгов по определению победителя незаконными, а заключенный с ним договор – недействительным (ничтожным). Выводы судов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кассационных жалоб не установлено. Доводы, изложенные в настоящих жалобах,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«АВД», конкурсному управляющему обществом с ограниченной ответственностью «Управляющая компания «Комфорт» ФИО1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АДМИНИСТРАЦИЯ МУНИЦИПАЛЬНОГО ОБРАЗОВАНИЯ ЗАКРЫТОЕ АДМИНИСТРАТИВНО-ТЕРРИТОРИАЛЬНОЕ ОБРАЗОВАНИЕ АЛЕКСАНДРОВСК МУРМАНСКОЙ ОБЛАСТИ (подробнее) АО "Мурманэнергосбыт" (подробнее) АО ТП "Водоканал" "ГЛАВНОЕ УПРАВЛЕНИЕ ЖИЛИЩНО-КОММУНАЛЬНОГО ХОЗЯЙСТВА" (подробнее) Межрайонная инспекция Федеральной налоговой службы №2 по Мурманской области (подробнее) ООО "Охранное предприятие "Северная мониторинговая компания" (подробнее) ПАО "МЕЖРЕГИОНАЛЬНАЯ РАСПРЕДЕЛИТЕЛЬНАЯ СЕТЕВАЯ КОМПАНИЯ СЕВЕРО-ЗАПАДА" (подробнее) Унитарное муниципальное производственное предприятие "Горэлектросеть" ЗАТО Александровск Мурманской области (подробнее) УНИТАРНОЕ МУНИЦИПАЛЬНОЕ ПРОИЗВОДСТВЕННОЕ ПРЕДПРИЯТИЕ "ЖИЛКОМХОЗ" ЗАТО АЛЕКСАНДРОВСК МУРМАНСКОЙ ОБЛАСТИ (подробнее) Управление муниципальной собственностью администрации ЗАТО Александровск (подробнее) Ответчики: ООО "Управляющая компания "Комфорт" (подробнее) Иные лица: ООО "РЕСУРСОСНАБЖАЮЩАЯ ОРГАНИЗАЦИЯ - УГОЛЕК" (подробнее) ООО "Управляющая компания АВД" (подробнее) Управление Федеральной налоговой службы по Мурманской области (подробнее) Судьи дела: Корнелюк Е.С.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