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Таран Григорий Иванович обратился в суд с заявлением о признании недействительной сделки – договора поставки от 15.03.2018 № 4, объединённым в одно производство для совместного рассмотрения с заявлением общества о включении в реестр требований кредиторов должника (далее – реестр) основанного на данной сделке требования в размере 1 466 389 рублей 45 копеек. Определением Арбитражного суда Новосибирской области от 25.01.2021, оставленным без изменения постановлениями Седьмого арбитражного апелляционного суда от 19.04.2021 и Арбитражного суда Западно-Сибирского округа от 12.07.2021, заявление конкурсного управляющего удовлетворено, признан недействительной сделкой договор поставки, применены последствия недействительности в виде взыскания с общества в пользу должника 176 950 рублей 55 копеек, отказано в удовлетворении заявления общества о включении требования в реестр.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Арбитражный суд Новосибирской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167 и 170 Гражданского кодекса Российской Федерации, статьями 19 и 61.6 Федерального закона от 26.10.2002 № 127-ФЗ «О несостоятельности (банкротстве)», установив заинтересованность общества и должника, исходили из отсутствия оснований для удовлетворения заявления общества ввиду недоказанности реальности отношений, положенных в основу требований последнего, а также признали спорный договор поставки мнимой сделкой, придя к выводу об обоснованности заявления конкурсного управляющего должником,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«ТСС-Н»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