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30.10.2020, оставленным без изменения постановлением Десятого арбитражного апелляционного суда от 22.03.2021 и постановлением Арбитражного суда Московского округа от 14.07.2021, исковые требования удовлетворены. Фонд обратился в Верховный Суд Российской Федерации с кассационной жалобой, в которой просит принятые по делу судебные акты отменить в части взыскания 1 994 950 рублей 70 копеек задолженности, ссылаясь на нарушения судами норм материального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в нарушение требований Федерального закона от 29.11.2010 № 326-ФЗ «Об обязательном медицинском страховании» (далее - Закон № 326-ФЗ) фонд не возместил обществу расходы в сумме 236 514 060 рублей 70 копеек за оказанную обществом медицинскую помощь в рамках программы ОМС застрахованным лицам за пределами территории субъекта Российской Федерации, в котором выдан полис ОМС. Оценив представленные в материалы дела доказательства, руководствуясь положениями Гражданского кодекса Российской Федерации, Закона № 326-ФЗ, Федерального закона от 21.11.2011 № 323-ФЗ «Об основах охраны здоровья граждан в Российской Федерации», Правил обязательного медицинского страхования, действовавших в спорный период, установив факт оказания услуг в спорный период, направление в адрес ответчика необходимой документации, а также отсутствие доказательств погашения долга ответчиком, суды пришли к выводу об обоснованности заявленных требований. Обжалуя судебные акты в Верховный Суд Российской Федерации, фонд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процедурой выявления дефектов оказания медицинской помощи и их оформлением, и представленных сторонами доказательств. Доводы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МЦ "ГАРМОНИЯ" (подробнее) Ответчики: Территориальный фонд обязательного медицинского страхования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