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28.10.2021 обратился в Верховный Суд Российской Федерации с жалобой на определение судьи Верховного Суда Российской Федерации от 02.08.2021 № 304-ЭС21-12864, постановление Восьмого арбитражного апелляционного суда от 28.01.2021 и постановление Арбитражного суда Западно-Сибирского округа от 29.04.2021 по делу № А75-7748/2020 Арбитражного суда Ханты-Мансийского автономного округа - Югры,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Федеральной антимонопольной службы по Ханты-Мансийскому автономному округу - Югре о восстановлении пропущенного процессуального срока отказать. Жалобу возвратить заявителю.Судья Верховного Суда Российской Федерации А.Г. Першутов Суд: Верховный Суд РФ (подробнее) Истцы: Администрация Сургутского района (подробнее) Арбитражный суд Западно-Сибирского округа (подробнее) Восьмой арбитражный апелляционный суд (подробнее) Ответчики: Управление Федеральной антимонопольной службы по Ханты-Мансийскому автономному округу - Югре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