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14.02.2020, оставленным без изменения постановлением Восьмого арбитражного апелляционного суда от 04.02.2021, заявленное требование удовлетворено 2 частично, постановление от 16.07.2019 № 10311000-588/2019 признано незаконным в части назначения административного штрафа в размере превышающем 5 597,38 рублей, постановление от 16.07.2019 № 10311000-589/2019 - в части назначения административного штрафа в размере превышающем 8 396,07 рублей. Постановлением Арбитражного суда Западно-Сибирского округа от 06.07.2021 указанные судебные акты оставлены без изменения. Таможенный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товаров недостоверных сведений о товаре.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декларировании товаров недостоверных сведений о наименовании, описании, классификационном коде по единой Товарной номенклатуре внешнеэкономической деятельности Евразийского экономического союза, стране происхождения, об их таможенной стоимости либо других сведений, если такие сведения послужили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действовавших в период спорных правоотношений Соглашения между Правительством Российской Федерации, Правительством Республики Беларусь и Правительством Республики Казахстан от 25.01.2008 (статья 5), Таможенного кодекса Таможенного союза (статья 40), суды пришли к выводу о наличии в 3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однако признали наличие оснований для назначения наказания в минимальном размере с учетом скорректированной суммы подлежащих уплате таможенных платежей. При установленных судами обстоятельствах, связанных с непредставлением таможенным органом доказательств, опровергающих заявленные обществом сведения, доводы жалобы сводятся к несогласию таможенного органа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