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Марина Василий Дмитриевич обратился в Арбитражный суд города Санкт- 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Воронкову Андрею Сергеевичу об истребовании и передаче обществу с ограниченной ответственностью «Вал Камоника» (далее – Общество), всей необходимой документации, касающейся деятельности последнего, а именно: подлинники учредительных документов; копии информационной базы 1С ведения бухгалтерского и налогового учета на 30.01.2019; печати Общества; факсимильную печать директора Общества; подлинники документов: паспорта самоходных машин; свидетельства о регистрации транспортных средств на следующую спецтехнику: вилочный электропогрузчик Jungheinrich EFG 220 год выпуска 2013 ПСМ № ТТ 284190, № рамы FN 454355; автопогрузчик Goodsence FD30B-X3 SN 214013940/30 (паспорт самоходной машины RU ТК 177190); автопогрузчик Reddot модели CPCD35T3 (C490BPG); бухгалтерские регистры (оборотно-сальдовые ведомости, карточки счетов, анализ счета); остатки по всем счетам бухгалтерского и налогового учета; документы по учету основных средств 2 (ОС1, ОС6, ведомость амортизации); ведомость по учету ТМЦ, в том числе на забалансовых счетах; документы о заключении результата аудита; документы по инвентаризации, проводимой в компании. Кроме того, истец просил истребовать у общества с ограниченной ответственностью «Камоника» (ОГРН 1047823008595; далее – Компания) имущество, принадлежащее Обществу, а именно: вилочный электропогрузчик Jungheinrich EFG 220, год выпуска 2013, ПСМ № ТТ 284190, № рамы FN 454355, стоимостью 1 187 103 руб. 15 коп.; автопогрузчик Goodsence FD30B-X3 SN 214013940/30 (паспорт самоходной машины RU ТК 177190), стоимостью 705 400 руб. 98 коп.; товарно-материальные ценности: природный камень, указанный в оборотно-сальдовой ведомости по счету 41.01 за IV квартал 2018 года стоимостью 2 714 478 руб. 67 коп.; обязать Воронкова А.С. и Компанию предоставить Обществу доступ в служебные кабинеты (помещения), в которых ранее находилось Общество (197183, Санкт-Петербург, Полевая Сабировская ул., д. 3 лит. Ж, офис 3), для возврата оставленных вещей и документов, принадлежащих Обществу. Определением суда первой инстанции от 14.05.2020 Общество привлечено к участию в деле в качестве соистца. К участию в деле в качестве третьих лиц, не заявляющих самостоятельных требований относительно предмета спора, привлечены Компания и общество с ограниченной ответственностью «СевероЗападстрой». Определением суда первой инстанции от 24.09.2020 Компания привлечена к участию в деле в качестве соответчика. Решением от 07.11.2020 Арбитражный суд города Санкт-Петербурга и Ленинградской области обязал Воронкова А.С. в течение пяти рабочих дней с момента вступления в законную силу решения суда передать Обществу всю необходимую документацию, касающуюся деятельности последнего, а именно: подлинники учредительных документов; копии информационной базы 1С ведения бухгалтерского и налогового учета компании на 30.01.2019; печати Общества; факсимильную печать директора Общества; подлинники документов: паспорта самоходных машин, свидетельства о регистрации транспортных средств на следующую спецтехнику: вилочный электропогрузчик Jungheinrich EFG 220 год выпуска 2013 ПСМ № ТТ 284190, № рамы FN 454355; автопогрузчик Goodsence FD30B-X3 SN 214013940/30 (паспорт самоходной машины RU ТК 177190); автопогрузчик Reddot модели CPCD35T3 (C490BPG); бухгалтерские регистры (оборотно-сальдовые ведомости, карточки счетов, анализ счета); остатки по всем счетам бухгалтерского и налогового учета; документы по учету основных средств (ОС1, ОС6, ведомость амортизации); ведомость по учету ТМЦ, в том числе на забалансовых счетах; документы о заключении результата аудита; документы по инвентаризации, проводимой в компании. В удовлетворении остальной части требований отказано. Также на случай неисполнения решения суда с Воронкова А.С. в пользу Общества присуждена к взысканию судебная неустойка в размере 15 000 рублей. Постановлением Тринадцатого арбитражного апелляционного суда от 20.05.2021, оставленным без изменения постановлением Арбитражного суда Северо-Западного округа от 27.08.2021, решение от 07.11.2020 изменено. В части требований об обязании Воронкова А.С. передать Обществу подлинники 3 документов: паспорта самоходных машин; свидетельства о регистрации транспортных средств на следующую спецтехнику: вилочный электропогрузчик Jungheinrich EFG 220, год выпуска 2013, ПСМ № ТТ 284190, № рамы FN 454355; автопогрузчик Goodsence FD30B-X3 SN 214013940/30 (паспорт 8 А56-105344/2019 самоходной машины RU ТК 177190); автопогрузчик Reddot модели CPCD35T3 (C490BPG) отказано. В остальной части решение оставлено без изменения. В кассационной жалобе, поданной в Верховный Суд Российской Федерации, заявитель просит отменить постановления апелляционного и окружного судов в части отказа в удовлетворении требований о передаче документов на транспортные средства, ссылаясь на существенное нарушение судами норм материального и процессуального права. В обоснование доводов жалобы заявитель указывает, что апелляционная жалоба была подана ненадлежащим лицом (Компанией), так как судом первой инстанции было отказано в удовлетворении требований к названному хозяйствующему субъекту. По мнению Общества, суд апелляционной инстанции неверно ассоциировал документы на технику с самой техникой.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Воронков А.С. и Марина В.Д. являются учредителями (участниками) Общества, которым принадлежит по 50% долей уставного капитала названного юридического лица; последний также являлся генеральным директором хозяйствующего субъекта. Марина В.Д. и Воронковым А.С. также учреждена Компания (доля в уставном капитале – по 50% у каждого), генеральным директором которой является Воронков А.С. Ссылаясь на то, что в связи с возникновением корпоративного конфликта, Воронков А.С. удерживает документы о финансово-хозяйственной деятельности Общества и чинит препятствия в осуществлении его деятельности, а у Компании в отсутствие правовых оснований находятся транспортные средства, принадлежащие Обществу, Марина В.Д. обратился в арбитражный суд с соответствующими требованиями. Повторно исследовав и оценив по правилам статьи 71 АПК РФ представленные доказательства, руководствуясь статьей 50 Федерального закона от 08.02.1998 № 14-ФЗ «Об обществах с ограниченной ответственностью», статьей 29 Федерального закона от 06.12.2011 № 402-ФЗ «О бухгалтерском учете», суд 4 апелляционной инстанции, с выводами которого согласился суд округа, изменил решение суда первой инстанции и отказал в удовлетворении требований в части обязания передать документы на транспортные средства, придя к выводу о недоказанности утверждения истцов, что подлинники паспортов самоходных машин и свидетельства о их регистрации находятся во владении ответчиков.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«Вал Камоника»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