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Мухаметова Альбина Рамисовна (далее – Предприниматель) обратился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открытому акционерному обществу «Российские железные дороги» в лице Куйбышевской дирекции по энергообеспечению Ульяновская дистанция электроснабжения (далее – Общество) о признании незаконным отказа Общества в выдаче письменного решения о согласовании установки рекламной конструкции в охранной зоне ЛЭП в г. Нурлат по ул. Гиматдинова напротив остановки «Эссен»; обязании ответчика выдать согласование на установку рекламной конструкции в установленный законодательством срок. К участию в деле в качестве третьего лица, не заявляющего самостоятельных требований относительно предмета спора, привлечен Исполнительный комитет Нурлатского муниципального района Республики Татарстан (далее – Комитет). 2 Решением Арбитражного суда Республики Татарстан от 26.01.2021, оставленным без изменения постановлением Одиннадцатого арбитражного апелляционного суда от 19.03.2021 и постановлением Арбитражного суда Поволжского округа от 01.07.2021,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суды пришли к ошибочному выводу о невозможности использования земельного участка для размещения рекламной конструкции, поскольку не были установлены охранные линии электропередач.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по результатам электронного аукциона, проведенного Комитетом, приобрел право на установку рекламной конструкции (протоколом от 18.10.2019 № 36). Между Комитетом и Предпринимателем 13.11.2019 заключен договор № 4 на размещение и эксплуатацию рекламной конструкции по адресу: Республика Татарстан, г. Нурлат, ул. Гиматдинова, напротив остановки «Эссен». Истец 12.11.2019 обратилась к ответчику с заявлением о согласовании монтажа рекламной конструкции в охранной зоне линии электропередач (ЛЭП), проходящей по землям населенных пунктов в г. Нурлат Республики Татарстан по ул. Гиматдинова. Ответчик в письме 21.11.2019 согласовал установку рекламной конструкции в охранной зоне ЛЭП. Однако, впоследствии в процессе согласования проектной документации на рекламную конструкцию Общество отказало в выдаче разрешения. Ссылаясь на незаконность отказа в согласовании действий в охранной зоне ЛЭП по монтажу рекламной конструкции,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304, 305 Гражданского кодекса Российской Федерации, статьей 3 Федерального закона № 35-ФЗ «Об электроэнергетике»,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3 расположенных в границах таких зон»,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выводам, что нахождение предполагаемой истцом к размещению рекламной конструкции в охранной зоне ЛЭП не позволит Обществу в полном объеме ее эксплуатировать, проводить плановые (регламентные) работы, осуществлять реконструкцию или модернизацию, выполнять работы по предотвращению или ликвидации аварий и их последствий. Линии электропередач являются источником повышенной опасности, их эксплуатация должна осуществляться в строгом соответствии с действующим законодательством. Нарушение правил, установленных для эксплуатации линий электропередач, может привести к неблагоприятным последствиям, в том числе причинению вреда третьим лицам. Учитывая правовую позицию, выраженную в пункте 3 раздела 2 Обзора судебной практики Верховного Суда Российской Федерации за IV квартал 2012, утвержденного Президиумом Верховного Суда Российской Федерации 10.04.2013, суды отметили, что отсутствие в государственном кадастре недвижимости сведений об охранной зоне не означает, что указанная зона не была установлена.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Мухаметовой Альбины Рамисовны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