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солидарно к субсидиарной ответственности Стегленко А.В. и Корзеневой Елизаветы Николаевны, приостановлении производства в части определения суммы, подлежащей взысканию. Определением Арбитражного суда Ростовской области от 11.02.2021, оставленным без изменения постановлениями Пятнадцатого арбитражного апелляционного суда от 24.04.2021 и Арбитражного суда Северо-Кавказского округа от 06.07.2021, признано доказанным наличие оснований для привлечения Стегленко А.В. к субсидиарной ответственности по обязательствам должника, приостановлено производство по установлению размера ответственности,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 в части признания доказанным наличия оснований для привлечения Стегленко А.В. к субсидиарной ответственности по обязательствам должника,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Стегленко А.В., являвшейся руководителем и учредителем должника, к субсидиарной ответственности по обязательствам должника ввиду неисполнения обязанности по передаче документации должника, что повлекло затруднения в проведении процедур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Стегленко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