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Павлингер С. В. обратился в суд с заявлением о признании недействительными решений собрания кредиторов, оформленных протоколом собрания от 29.04.2021 № 2, а именно: по второму вопросу повестки дня – об избрании саморегулируемой организации, из числа членов которой будет утверждён арбитражный управляющий; по дополнительному включенному в повестку дня вопросу – о принятии решения об открытии в отношении должника конкурсного производства и обращении в арбитражный суд с соответствующим ходатайством. Определением Арбитражного суда Новосибирской области от 26.06.2021 заявление удовлетворено. Постановлением Седьмого арбитражного апелляционного суда от 13.08.2021 данное определение в части признания недействительным решения собрания кредиторов по второму вопросу повестки дня отменено, в отменённой части принят новый судебный акт об отказе в удовлетворения заявления в этой части. В остальной части определение суда первой инстанции от 26.06.2021 оставлено без изменения. В кассационной жалобе, поданной в Верховный Суд Российской Федерации, заявитель просит отменить постановление апелляционного суда,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апелляционный суд, руководствуясь положениями статьями 12, 15, 16 Федерального закона от 26.10.2002 № 127-ФЗ «О несостоятельности (банкротстве)», установив, что на дату проведения спорного собрания процессуальная замена первоначального кредитора - банка на поручителя должника не произведена, а голос последнего по вопросу выбора саморегулируемой организации в силу заинтересованности не подлежал учёту в целях обеспечения принципа независимости арбитражного управляющего, отказал в признании недействительным решения по второму вопросу повестки, принятого в переделах компетенции собрания с соблюдением требований законодательства, прав и законных интересов должника и кредиторов. Выводы апелляционного суда соответствуют нормам права, основания для переоценки данных выводов по доводам жалобы отсутствуют.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Павлингеру Сергею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