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Солдаткин А.С., Степанова Мария Викторовна, Лобанова Елена Владимировна, Кормщикова Ирина Юрьевна, Дегтяренко Сергей Владимирович, Белецкая Светлана Владимировны, Шотт Наталья Ангдреевна, Румянцева Валентина Никитична, Румянцева Наталья Константиновна и Радионова Виктория Владимировна (далее – участники долевого строительства) обратились в суд с заявлением о признании недействительными решений собрания кредиторов от 12.03.2021, созванного и проведённого конкурсным управляющим Гордиенко Захаром Андреевичем по вопросам: создания жилищно-строительного кооператива; обращения в суд с ходатайством о погашении требований участников строительства путём передачи прав застройщика на объект незавершенного строительства и земельный участок созданному участниками строительства жилищно- строительному кооперативу или иному специализированному потребительскому кооперативу. Определением Арбитражного суда Новосибирской области от 13.05.2021, оставленным без изменения постановлением Седьмого арбитражного апелляционного суда от 02.07.2021, в удовлетворении заявления отказано. В кассационных жалобах, поданных в Верховный Суд Российской Федерации, заявители просят отменить названные судебные акты и принять по делу новый судебный акт об удовлетворении заявления.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 первой и апелляционной инстанции, руководствуясь статьями 12, 15, 201.10, 201.12, 201.12-1, 213.8 Федерального закона от 26.10.2002 № 127-ФЗ «О несостоятельности (банкротстве)», установив, что оспариваемые решения приняты при наличии кворума большинством голосов по вопросам, относящимся к компетенции собрания, не противоречили требованиям законодательства о банкротстве, не нарушили прав и охраняемых законом интересов заявителей и иных участников долевого строительства, пришли к выводу об отсутствии оснований для удовлетворения заявления.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кассационных жалоб, являвшихся предметом изучения судов и получивших надлежащую правовую оценку, не установлено.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Селу-Алмаз Константину Петровичу и Солдаткину Александру Сергеевичу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