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Сетевая компания «Восток», публичное акционерное общество «Опытный завод «Электрон». 2 Решением Арбитражного суда Тюменской области от 25.01.2021, оставленным без изменения постановлением Восьмого арбитражного апелляционного суда от 13.04.2021, заявленное требование удовлетворено. Постановлением Арбитражного суда Западно-Сибирского округа от 08.07.2021 указанные судебные акты оставлены без изменения. Общество обратилось в Верховный Суд Российской Федерации с кассационной жалобой, в которой просит принятые по делу судебные акты отменить, направить дело на новое рассмотрение в суд первой инстанции в ином составе суда. При изучении доводов кассационной жалобы и принятых по делу судебных актов оснований для передачи жалобы в судебное заседание Судебной коллегии по экономическим спорам Верховного Суда Российской Федерации не установлено. Как следует из судебных актов, оспариваемым постановлением антимонопольного органа прекращено производство по административному делу, возбужденному в отношении общества по статье 9.21 Кодекса Российской Федерации об административных правонарушениях в связи с отсутствием состава правонарушения. Оценив представленные доказательства, руководствуясь положениями статьи 26 Федерального закона от 26.03.2003 № 35-ФЗ «Об электроэнергетике», пунктов 5, 6 Правил недискриминационного доступа к услугам по передаче электрической энергии и оказания этих услуг, утвержденных Постановлением Правительства РФ от 27.12.2004 № 861, суды пришли к выводу об отсутствии у антимонопольного органа оснований для прекращения производства по делу об административном правонарушении по приведенным мотивам, проверка по жалобе проведена неполно, выводы сделаны антимонопольным органом без анализа всех представленных доказательств в совокупности и взаимосвязи. По смыслу положений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3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деятельности, а также защита охраняемых законом публичных интересов. Таких обстоятельств в жалобе не приведено. Доводы жалобы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