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20.01.2021, оставленным без изменения постановлением Седьмого арбитражного апелляционного суда от 26.03.2021, в удовлетворении заявленного требования отказано. Постановлением Арбитражного суда Западно-Сибирского округа от 25.06.2021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антимонопольным органом факт, свидетельствующий о нарушении обществом (теплоснабжающей организацией, являющейся субъектом естественной монополии) порядка технологического присоединения объектов недвижимости к системам теплоснабжения. Частью 1 статьи 9.21 Кодекса Российской Федерации об административных правонарушениях установлена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руководствуясь положениями Федерального закона от 17.08.1995 № 147-ФЗ «О естественных монополиях», Федерального закона от 27.07.2010 № 190-ФЗ «О теплоснабжении»,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утвержденные постановлением Правительства Российской Федерации от 05.07.2018 № 787, суды пришли к выводу о наличии в действиях общества состава правонарушения, ответственность за которое установлена частью 1 статьи 9.21 Кодекса Российской Федерации об административных правонарушениях, установив, что поступившее заявление общество рассмотрело как заявку на подключение, не направив при этом заявителю проект договора на подключение. Указанные выводы судов в жалобе не опровергнуты. Доводы жалобы были предметом исследования судов и получили исчерпывающую правовую оценку с учетом содержания оспариваемого постановления, не согласиться с которыми оснований не имеется. При этом в силу части 1 статьи 4.5 указанного Кодекса срок давности привлечения к административной ответственности за нарушение законодательства Российской Федерации о теплоснабжении составляет один год.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"Бийскэнерго" (подробнее) Ответчики: Управление Федеральной антимонопольной службы по АК.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