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после объединения заявлений в одно производство, решением Арбитражного суда Ростовской области от 12.11.2020, оставленным без изменения постановлением Пятнадцатого арбитражного апелляционного суда от 04.05.2021 и постановлением Арбитражного суда Северо-Кавказского округа от 08.07.2021, в удовлетворении заявленных требований отказано. Общество обратилось в Верховный Суд Российской Федерации с кассационной жалобой, в которой просит принятые по делу судебные акты отменить, ссылаясь на нарушения судами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Как следует из судебных актов, решением административного органа от 18.06.2020 по делу № 061/01/17-1630/2019 общество и учреждение признаны нарушившими пункт 1 части 1 статьи 17 Федерального закона от 26.07.2006№ 135-ФЗ "О защите конкуренции" (далее - Закон о защите конкуренции), что выразилось в заключении соглашения, реализация которого привела к недопущению, ограничению и устранению конкуренции при проведении закупочных процедур и созданию преимущественных условий для общества. Данное решение послужило поводом для возбуждения в отношении общества дела об административном правонарушении№ 061/04/14.32-1476/2020, по итогам рассмотрения которого 21.08.2020 административный орган вынес оспоренное постановление. Частью 2 статьи 14.32 КоАП РФ установлена административная ответственность за заключение хозяйствующим субъектом недопустимого в соответствии с антимонопольным законодательством Российской Федерации соглашения, если такое соглашение приводит или может привести к повышению, снижению или поддержанию цен на торгах, либо заключение недопустимого в соответствии с антимонопольным законодательством Российской Федерации соглашения между организаторами торгов и (или) заказчиками с участниками этих торгов, если такое соглашение имеет своей целью либо приводит или может привести к ограничению конкуренции и (или) созданию преимущественных условий для каких-либо участников, либо участие в них. Исследовав и оценив представленные в материалы дела доказательства в их совокупности и взаимосвязи, руководствуясь положениями КоАП РФ, Закона о защите конкуренции, суды первой и апелляционной инстанций пришли к выводам о доказанности управлением заключения между обществом и учреждением антиконкурентного соглашения, в связи с чем признали правомерным вынесенное по итогам проверки решение, а также установили наличие состава правонарушения, ответственность за совершение которого предусмотрена частью 2 статьи 14.32 КоАП , с чем согласился суд округа. Нарушений процедуры привлечения к административной ответственности не установлено, срок давности привлечения к административной ответственности соблюден. Ссылки заявителя на допущенные судом первой инстанции процессуальные нарушения не нашли своего подтверждения. Доводы жалобы были предметом исследования судов и получили исчерпывающую правовую оценку, по существу сводятся к несогласию заявителя с установленными судами фактическими обстоятельствами дела и оценкой доказательств, что в силу статьи 291.6 Арбитражного процессуального кодекса Российской Федерации не является основанием для пересмотра обжалуемых судебных актов в кассационном порядке. Доводов, подтверждающих существенные нарушения норм материального и (или) процессуального права, которые могли повлиять на исход дела и являются достаточным основанием для пересмотра обжалуемых судебных актов в порядке кассационного производства, в жалобе не приведено.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"Наследие" (подробнее) Ответчики: Управление Федеральной антимонопольной службы по Ростовской области (подробнее) УФАС по РО (подробнее) Федеральное государственное казенное учреждение "Дирекция по строительству и эксплуатации объектов Росграницы" (подробнее) Иные лица: гр. Котов С.Ф. (подробнее) Котов Сергей Федорович (ФКУ СИЗО-1 ГУФСИН России по Ростовской области) (подробнее) ФГКУ "Дирекция по строительству и эксплуатации объектов Росграницы" (подробнее) Федеральное казенное учреждение "Дирекция по строительству и эксплуатации объектов Росграницы" (подробнее) Федеральное казенное учреждение "Следственный изолятор №5 Главного управления Федеральной службы исполнения наказаний по Ростовской области" (подробнее) ФКУ СИЗО-5 ГУФСИН России по Ростовской области (Котову С.Ф.)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