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18.03.2021, оставленным без изменения постановлением Пятого арбитражного апелляционного суда от 28.05.2021, в удовлетворении требования отказано. Постановлением Арбитражного суда Дальневосточного округа от 19.08.2021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16.3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Оценив представленные доказательства, руководствуясь положениями статей 2, 6, 7 84, 128 Таможенного кодекса Евразийского экономического союза,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утвержденного решением Комиссии таможенного союза от 28.05.2010 № 299, суды пришли к выводу о наличии в действиях общества состава правонарушения, ответственность за совершение которого предусмотрена статьей 16.3 Кодекса Российской Федерации об административных правонарушениях, признав, что на общество как декларанта возложена обязанность по представлению документов, подтверждающих соблюдение запретов и ограничений в отношении ввозимого товара, и именно декларант должен предпринять меры для прохождения санитарно-карантинного контроля и убедиться в том, что данный контроль пройден в установленном таможенным законодательством порядке. Обстоятельств, свидетельствующих о принятии обществом всех необходимых мер, направленных на соблюдение требований действующего законодательства, не выявлено. Процедура и срок давности привлечения к ответственности соблюдены, оснований для признания правонарушения малозначительным или замены штрафа на предупреждение не установлено.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"Тинктура" (подробнее) Ответчики: Владивостокская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