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сентября 2021 года через электронный сервис «Мой Арбитр» заявитель обратился в Верховный Суд Российской Федерации с кассационной жалобой на определение Семнадцатого арбитражного апелляционного суда от 25.05.2021 и постановление Арбитражного суда Уральского округа от 28.07.2021 по делу № А50-27712/2015 Арбитражного суда Пермского края. Определением Верховного Суда Российской Федерации от 06.10.2021 № 309-ЭС21-21963 Яхину Х.Б. отказано в удовлетворении ходатайства о восстановлении процессуального срока, жалоба возвращена заявителю. Впоследствии 20 октября 2021 года через электронный сервис «Мой Арбитр» Яхин Х.Б. повторно обратился в Верховный Суд Российской Федерации с кассационной жалобой на вышеуказанные судебные акты, заявив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Как было установлено при рассмотрении первоначально поданного ходатайства, поскольку последним обжалуемым судебным актом является постановление Арбитражного суда Уральского округа от 28.07.2021, на момент обращения заявителя срок, установленный статьёй 291.2 Арбитражного процессуального кодекса Российской Федерации, истёк. Яхиным Х.Б. повторно заявлено ходатайство о восстановлении пропущенного процессуального срока, часть доводов которого об ошибке представителя аналогична изложенным в ранее поданном ходатайстве, а также приведены новые доводы со ссылкой на болезнь представителя заявителя. Вместе с тем, применительно к пункту 15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болезнь представителя не может рассматриваться в качестве уважительной причины. Изучив заявленное ходатайство, суд приходит к выводу о том, что заявитель и его представитель доподлинно знали о состоявшихся судебных актах, были надлежащим образом уведомлены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Яхин Х.Б. несёт риск наступления последствий совершения или несовершения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повторного ходатайства Яхина Хасана Булатовича о восстановлении пропущенного процессуального срока отказать. Кассационную жалобу Яхина Хасана Булатовича на определение Семнадцатого арбитражного апелляционного суда от 25.05.2021 и постановление Арбитражного суда Уральского округа от 28.07.2021 по делу № А50-27712/2015 Арбитражного суда Пермского края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