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привлечении солидарно к субсидиарной ответственности Воробьева Сергея Алексеевича и Лебедевой Марины Витальевны, приостановлении производства по заявлению в части размера субсидиарной ответственности названных лиц до окончания расчётов с кредиторами. Определением Арбитражного суда Московской области от 20.01.2021 заявление удовлетворено. Постановлением Десятого арбитражного апелляционного суда от 19.04.2021, оставленным без изменения постановлением Арбитражного суда Московского округа от 15.07.2021,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9, 10, 61.11, 61.12 Федерального закона от 26.10.2002 № 127-ФЗ «О несостоятельности (банкротстве)», ввиду фактических обстоятельств дела, обусловленных спецификой деятельности должника ресурсоснабжающей организации по оказанию коммунальных услуг, наличием экономически обоснованного плана по выходу из возникших финансовых затруднений и передачей конкурсному управляющему документации, отказали в привлечении к субсидиарной ответственности бывших руководителей должника.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«ТЕРМОСИ» Булатовой Марии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