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исполняющий обязанности его конкурсного управляющего Люкшонков Игорь Валерьевич обратился в суд с заявлением о признании недействительными акта взаимозачёта от 22.06.2019 № 112 и договора купли-продажи транспортного средства от 22.06.2019, заключенных между должником и Кочегаровым С.Г., и применении последствий недействительности сделок в виде восстановления задолженности должника перед Кочегаровым С.Г. в размере 4 290 000 рублей и взыскания названной суммы с Кочегарова С.Г. в конкурсную массу. Определением Арбитражного суда Новосибирской области от 02.02.2021, оставленным без изменения постановлениями Седьмого арбитражного апелляционного суда от 02.04.2021 и Арбитражного суда Западно-Сибирского округа от 25.06.2021, заявление удовлетворено.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пунктов 1 и 2 статьи 61.3 и статьи 61.6 Федерального закона от 26.10.2002 № 127-ФЗ «О несостоятельности (банкротстве)», установив совершение сделки за пределами обычной хозяйственной деятельности в течение месяца до возбуждения настоящего дела о банкротстве должника и при наличии неисполненных обязательств перед другими кредиторами, пришли к выводу об обоснованности заявления, указав на следствие сделки – предпочтительное удовлетворение требований Кочегарова С.Г. перед другими кредиторами должника, правомерно применив последствия недействительности сделки.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Кочегарову Сергею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