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Байменова Светлана Владимировна обратилась в суд с заявлением о признании недействительными сделками последовательно оформленных договоров купли-продажи недвижимости от 18.12.2017, заключенный между должником и Баско Валентиной Андреевной в отношении земельного участка площадью 494 кв.м.; нежилого здания (дом) площадью 123,3 кв.м. и нежилого помещения (гараж) площадью 24,0 кв.м., и дальнейшую передачу недвижимого имущества путём заключения договоров купли-продажи от 09.09.2019 между Баско В.А. и Ховриным В.И., применении последствии недействительности сделок. Определением Арбитражного суда Саратовской области от 12.01.2021, оставленным без изменения постановлениями Двенадцатого арбитражного апелляционного суда от 30.03.2021 и Арбитражного суда Поволжского округа от 24.06.2021, заявление удовлетворено, применены последствия недействительности сделки в виде обязания Ховрина В.И. возвратить в конкурсную массу должника недвижимое имущество.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оспариваемой цепочки сделок с противоправной целью в пользу заинтересованного лица при наличии неисполненных обязательств перед кредиторами, в отсутствие надлежащих доказательств экономической целесообразности, равноценности встречного исполнения, предусмотренного сделками, и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 путём вывода единственного ликвидного имущества должника, правомерно применив последствия недействительности.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Ховрину Вадиму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