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Клинцов Никита Олегович обратился в суд с заявлением о признании недействительными сделками перечислений должником денежных средств в пользу общества с ограниченной ответственностью «Луч-Гидро» (далее – общество) в общей сумме 800 000 рублей; применении последствий недействительности сделок в виде взыскания с общества в пользу должника названной суммы денежных средств. Определением Арбитражного суда Ростовской области от 15.02.2021 заявление удовлетворено. Постановлением Пятнадцатого арбитражного апелляционного суда от 16.04.2021, оставленным без изменения постановлением Арбитражного суда Северо-Кавказского округа от 16.06.2021,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пунктом 2 статьи 61.2 Федерального закона от 26.10.2002 № 127-ФЗ «О несостоятельности (банкротстве)», абзацем третьим пункта 6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недоказанности у оспариваемых и реально проведённых по счёту платежей цели причинения вреда в отсутствии у должника на момент их совершения непогашенных требований кредиторов, в связи с чем отказали в удовлетворении заявления.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Змановскому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