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ФИО1 обратился в арбитражный суд с заявлением о признании недействительным договора купли-продажи квартиры от 12.12.20214, заключенного между должником (продавцом) и ФИО3 (покупателем), применении последствий недействительности сделки. Определением арбитражного суда первой инстанции от 28.01.2021, оставленным без изменения постановлениями судов апелляционной инстанции от 24.03.2021 и округа от 18.06.2021, в удовлетворении заявленных требований отказано. В кассационной жалобе, поданной в Верховный Суд Российской Федерации, заявитель просит отменить обжалуемые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суды первой и апелляционной инстанций, оценив представленные доказательства по правилам главы 7 Арбитражного процессуального кодекса Российской Федерации, руководствовались положениями статей 10 , 168 , 181 , 199 Гражданского кодекса Российской Федерации, статей 61.1, 61.2, 61.3, 213.32 Федерального закона от 26.10.2002 № 127-ФЗ «О несостоятельности (банкротстве)» и исходили из пропуска срока исковой давности по требованиям о признании недействительной подозрительной сделки должника, что является самостоятельным основанием для отказа в удовлетворении заявления. При этом доказательств выхода оспариваемой сделки за пределы подозрительной сделки для целей оспаривания на основании статей 10 , 168 , 170 Гражданского кодекса Российской Федерации не представлено. При таких условиях суды отказали в удовлетворении требований, с чем впоследствии согласился суд округа. Доводы, которые бы свидетельствовали о наличии в обжалуемых судебных актах существенных нарушений норм материального и (или) процессуального права, повлиявших на исход дела, не приведены, в связи с чем основания для передачи жалобы для рассмотрения в судебном заседании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Самуйлов С.В. Суд: Верховный Суд РФ (подробнее) Истцы: ПАО "Сбербанк России" (подробнее) ПАО "Сбербанк России" в лице Астраханского отделения №8625 (подробнее) ПАО "Сбербанк России" в лице Астраханского филиала №8625 (подробнее) Ответчики: ИП Амерханов Э.А. (подробнее) Иные лица: АО "Россельхозбанк" в лице Волгоградского регионального филиала (подробнее) Двенадцатый Арбитражный апелляционный суд (подробнее) ООО "Информационный центр "КонсультантСервис" (подробнее) Отдел службы ЗАГС Астраханской области по Ленинскому району г.Астрахани (подробнее) Ф/У Мясоедов Сергей Сергеевич (подробнее) Судьи дела: Самуйлов С.В.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