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31.12.2019, в удовлетворении иска отказано. Общество обратилось в суд с требованием о взыскании судебных расходов по делу в размере 150 000 рублей. Определением Арбитражного суда Нижегородской области от 11.12.2020, оставленным без изменения постановлением Первого арбитражного апелляционного суда от 31.03.2021 и постановлением Арбитражного суда Волго-Вятского округа от 02.07.2021, заявление общества удовлетворено в 2 частично, с учреждения в пользу общества взыскано 130 500 рублей судебных расходов. В удовлетворении остальной части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 в части отказа в удовлетворении заявления о взыскании судебных расходов,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111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частичного удовлетворения заявления о возмещении судебных расходов. При этом, оценив объем оказанных представителем услуг, принимая во внимание обстоятельства рассматриваемого дела, учитывая сложность дела и продолжительность его рассмотрения, фактический объем и характер услуг, оказанных в рамках договора, их необходимость и разумность для целей восстановления нарушенного права, суд усмотрел разумную стоимость оказанных обществу услуг в размере 130 500 рублей. Суды апелляционной инстанции и округа поддержали выводы суда первой инстанции. Доводы, изложенные в кассационной жалобе, в том числе о неправомерном уменьшении подлежащей взысканию суммы судебных расходов, являлись предметом рассмотрения судов, получили надлежащую правовую оценку. Приведенные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«ФИРСТ-НН»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