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21.07.2020 в удовлетворении заявления отказано. 2 Постановлением Тринадцатого арбитражного апелляционного суда от 08.10.2020, оставленным без изменения постановлением Арбитражного суда Северо-Западного округа от 28.01.2021, определение суда первой инстанции от 21.07.2020 отменено; принят новый судебный акт, которым платежи, совершенные Фондом 26.09.2018, признаны недействительными; применены последствия их недействительности в виде взыскания с Фонда в пользу Банка 185 000 000 рублей. Определением судьи Верховного Суда Российской Федерации от 31.05.2021 № 307-ЭС19-11511 в передаче дела в Судебную коллегию по экономическим спорам Верховного Суда Российской Федерации отказано. Определением Заместителя Председателя Верховного Суда Российской Федерации – председателя Судебной коллегии по экономическим спорам от 22.07.2021 отменено определение судьи Верховного Суда Российской Федерации от 24.06.2021 об отказе в восстановлении пропущенного срока подачи кассационной жалобы, срок на подачу жалобы восстановлен. В жалобе, поданной в Верховный Суд Российской Федерации в порядке, предусмотренном положениями части 8 статьи 2916 Арбитражного процессуального кодекса Российской Федерации (далее ‒ АПК РФ), заявитель выражает несогласие с оспариваемыми судебными актами, просит жалобу вместе с делом передать для рассмотрения в судебном заседании Судебной коллегии по экономическим спорам Верховного Суда Российской Федерации, ссылаясь на допущенные существенные нарушения норм материального и процессуального права. В силу части 8 статьи 2916АПК РФ Председатель Верховного Суда Российской Федерации, заместитель Председателя Верховного Суда Российской Федерации вправе не согласиться с определением судьи Верховного Суда Российской Федерации об отказе в передаче кассационных жалобы, представления для рассмотрения в судебном заседании Судебной коллегии Верховного Суда Российской Федерации и вынести определение о его отмене и передаче кассационных жалобы, представления вместе с делом для рассмотрения в судебном заседании Судебной коллегии Верховного Суда Российской Федерации. Изучив изложенные в жалобе доводы и материалы истребованного дела, заместитель Председателя Верховного Суда Российской Федерации ‒ председатель Судебной коллегии по экономическим спорам пришел к выводу о наличии оснований для удовлетворения жалобы. Как следует из материалов дела, между Банком и Фондом был заключен договор банковского счета, по которому Банк обязуется принимать и зачислять поступающие на счет, открытый владельцу счета, денежные средства, выполнять распоряжения клиента о перечислении и выдаче соответствующих сумм со счета и проведении других операций по счету. 26.09.2018 со счета Фонда № 40703810800000000273, открытого в Банке, были списаны денежные средства в общем размере 185 000 000 рублей посредством совершения следующих банковских операций: 3 перевода денежных средств в размере 170 000 000 рублей на счет Фонда № 40702810000000001586, открытый в публичном акционерном обществе «Сбербанк», с назначением платежа «Перечисление для пополнения расчетного счета Фонда. Сумма 170 000 000 рублей. Без налога (НДС)»; перевода денежных средств в размере 15 000 000 рублей на счет Фонда № 40703810433000001358, открытый в публичном акционерном обществе «Банк «Санкт-Петербург», с назначением платежа «Пополнение расчетного счета. Сумма 15 000 000 рублей. Без налога (НДС)». Приказом Центрального банка Российской Федерации от 31.10.2018 № ОД–2851 у Банка отозвана лицензия на осуществление банковских операций. Решением Арбитражного суда города Санкт-Петербурга и Ленинградской области от 03.10.2019 по делу № А56-140063/2018 Банк признан несостоятельным (банкротом), в отношении должника открыто конкурсное производство, функции конкурсного управляющего возложены на Агентство. Агентство полагая, что вышеуказанные платежи имеют признаки сделок, влекущих оказание предпочтения Фонду перед другими кредиторами Банка, обратилось в арбитражный суд с настоящим заявлением. Отменяя определение суда первой инстанции и удовлетворяя заявление Агентства, суды апелляционной и кассационной инстанций исходили из того, что в результате совершения спорных перечислений менее чем за месяц до даты назначения временной администрации Банка произошло преимущественное удовлетворение требований одного кредитора (Фонда) перед иными кредиторами Банка; при этом суды пришли к выводу, что оспариваемые операции выходят за пределы обычной хозяйственной деятельности Банка, с учетом установленных судом связанности Фонда и Банка, а также нетипичности спорных операций для Фонда как клиента Банка. По мнению заявителя, суды апелляционной и кассационной инстанций, рассматривая заявленные требования, не дали надлежащей правовой оценки доводам, на которых Фонд основывает свою позицию по настоящему спору. Положения частей 1 и 2 статьи 8, частей 1 и 2 статьи 9 АПК РФ конкретизируют закрепленный статьей 123 (часть 3) Конституции Российской Федерации принцип осуществления судопроизводства на основе состязательности и равноправия сторон. Из содержания статей 8, 9 АПК РФ следует, что суд обязан создать сторонам равные условия для реализации ими своих процессуальных прав (в том числе на представление доказательств) в состязательном процессе и не вправе своими действиями ставить какую-либо из сторон в преимущественное положение, равно как и умалять права одной из сторон.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4 экономической деятельности, а также защита охраняемых законом публичных интересов (часть 1 статьи 29111АПК РФ). Приведенные заявителем доводы заслуживают внимания и требуют проверки в судебном заседании, в связи с чем кассационную жалобу с делом следует передать на рассмотрение Судебной коллегии по экономическим спорам Верховного Суда Российской Федерации. С учетом вышеизложенного и руководствуясь положениями статьи 184, части 8 статьи 2916, части 1 статьи 29111 АПК РФ, Заместитель Председателя Верховного Суда Российской Федерации ‒ председатель Судебной коллегии по экономическим спорам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1. Определение судьи Верховного Суда Российской Федерации от 31.05.2021 № 307-ЭС19-11511 отменить. 2. Кассационную жалобу некоммерческой организации «Международный благотворительный Фонд «Константиновский» вместе с делом № А56-140063/2018 передать для рассмотрения в судебном заседании Судебной коллегии по экономическим спорам Верховного Суда Российской Федерации. Заместитель Председателя Верховного Суда Российской Федерации ‒ председатель Судебной коллегии по экономическим спорам И.Л. Подносова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