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обратилось в суд с заявлением о взыскании с Дыгова Э.А. убытков в размере 2 917 236 089 рублей 13 копеек. Определением Арбитражного суда города Санкт-Петербурга и Ленинградской области от 14.11.2019 заявление удовлетворено. Постановлением Тринадцатого арбитражного апелляционного суда от 15.02.2021, оставленным без изменения постановлением Арбитражного суда Северо-Западного округа от 21.06.2021, данное определение отменено по безусловным основаниям, заявление рассмотрено по правилам, установленным для рассмотрения дела в суде первой инстанции, и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15, 53, 1064 Гражданского кодекса Российской Федерации, статьёй 61.20 Федерального закона от 26.10.2002 № 127-ФЗ «О несостоятельности (банкротстве)», установив, что ненадлежащее исполнение заявителем своих должностных обязанностей председателя правления банка по обеспечению сохранности наличных денежных средств повлекло за собой их утрату, пришли к выводу о том, что последний несёт ответственность перед банком за убытки, причинённые своими действиями (бездействием).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Дыгову Эльдару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