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02.02.2021 заявление финансового управляющего удовлетворено, должнику в удовлетворении заявления отказано. Восемнадцатый арбитражный апелляционный суд постановлением от 08.04.2021 определение от 02.02.2021 изменил: обязал учреждение перечислять пенсию на специальный счет должника в размере, превышающем прожиточный минимум, установленный Правительством Оренбургской области для пенсионеров. Арбитражный суд Уральского округа постановлением от 28.07.2021 отменил определение от 02.02.2021 и постановление Восемнадцатого 2 арбитражного апелляционного суда от 08.04.2021 в удовлетворенной части заявления финансового управляющего и в удовлетворении заявления отказал. В кассационной жалобе финансовый управляющий просит об отмене постановления суда округа, ссылаясь на несоответствие его законодательству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правомерно применил к правоотношениям, связанным с выплатой пенсии, нормы Федерального закона от 28.12.2013 № 400-ФЗ «О страховых пенсиях», не предусматривающие изменение порядка выплаты и доставка пенсии при введении в отношении гражданина процедур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Джуламанову Н.К.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