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02.02.2021, оставленным без изменения постановлением Пятнадцатого арбитражного апелляционного суда от 07.04.2021, признано обоснованным и включено в третью очередь реестра требований кредиторов должника требование общества «Р.И.Ф.» в размере 401 000 рублей. Арбитражный суд Северо-Кавказского округа постановлением от 24.06.2021 определение от 02.02.2021 и постановление Пятнадцатого арбитражного апелляционного суда от 07.04.2021 оставил без изменения. В кассационной жалобе ФИО1 просит об отмене судебных актов, ссылаясь на злоупотребление правом со стороны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с учетом возражения должника не установили признаков злоупотребления в принятом кредитором исполнении за него заявителем денежного обязательства на спорную сумму, поэтому правомерно включили её в реестр требований должника.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Горягин Андрей Валентинович (подробнее) Межрайонная инспекция Федеральной налоговой службы №26 по Ростовской области (подробнее) ООО "Р.И.Ф." (подробнее) ПАО КОММЕРЧЕСКИЙ БАНК "ЦЕНТР-ИНВЕСТ" (подробнее) УПРАВЛЕНИЕ МИНИСТЕРСТВА РОССИЙСКОЙ ФЕДЕРАЦИИ ПО НАЛОГАМ И СБОРАМ ПО РОСТОВСКОЙ ОБЛАСТИ (подробнее) Иные лица: ГУ МВД России по РО (подробнее) "Межрегиональный Центр Арбитражных Управляющих (Союз МЦАУ) (подробнее) ф/у Гильяно А.А. - Надточий В.А.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