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суд с иском к обществу с ограниченной ответственностью «Фарм-Надежда М» (далее – должник) о взыскании 3 022 014 рублей 72 копеек, из которых 702 014 рублей 72 копейки – денежные средства, которые были перечислены Советским районным отделом судебных приставов города Липецка Управления Федеральной службы судебных приставов по Липецкой области с целью погашения задолженности должника по заработной плате, 2 320 000 рублей – денежные средства, перечисленные Поповой Ириной Игоревной из средств федерального бюджета; признании платежей в размере 3 022 014 рублей 72 копейки текущими и обязании конкурсного управляющего должником учесть данные платежи как текущие. Решением Арбитражного суда Липецкой области от 28.09.2020, оставленным без изменения постановлениями Девятнадцатого арбитражного апелляционного суда от 21.01.2021 и Арбитражного суда Центрального округа от 25.06.2021, в удовлетворении исковых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Липецкой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исковых требований, суды, руководствуясь статьями 196, 199, 200 Гражданского кодекса Российской Федерации, статьями 5, 134 Федерального закона от 26.10.2002 № 127-ФЗ «О несостоятельности (банкротстве)», пунктами 25, 29.5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пунктом 3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исходили из обстоятельств пропуска управлением срока исковой давности, о применении которой заявлено стороной по делу, и отсутствия доказательств его прерывания. Выводы судов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Межрегиональному территориальному управлению федерального агентства по управлению государственным имуществом в Тамбовской и Липецкой областях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