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Никонов Илья Витальевич обратился в суд с заявлением о признании недействительными договоров купли-продажи транспортных средств и самоходных машин от 26.12.2014 №№ 6, 7, 9, 10, 11, 12, 13, 14, 15, 16, 17, 18, 19, 20, заключенных между должником и обществом; применении последствий их недействительности. Определением Арбитражного суда Тульской области от 10.12.2020 заявление удовлетворено. Постановлением Двадцатого арбитражного апелляционного суда от 19.04.2021, оставленным без изменения постановлением Арбитражного суда Центрального округа от 17.06.2021, данное определение отменено; заявление удовлетворено частично. Договоры купли-продажи транспортных средств и самоходных машин от 26.12.2014 №№ 7, 12, 13, 14, 15 признаны недействительными, применены последствия недействительности сделок в виде взыскания с общества в пользу должника 6 780 000 рублей, восстановления права требования общества к должнику в сумме 2 607 166 рублей 89 копеек.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удовлетворённой части требований конкурсного 2 управляющего должником, направить дело на новое рассмотрение в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статьёй 167 Гражданского кодекса Российской Федерации, статьями 61.2, 61.6 Федерального закона от 26.10.2002 № 127-ФЗ «О несостоятельности (банкротстве)», пунктами 9, 16 – 20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недействительными части сделок в отношении пяти транспортных средств как совершённых с неравноценным встречным исполнением для неплатёжеспособного должника, при этом правомерно применив последствия их недействительности.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Доводы заявителя кассационной жалобы сводятся к несогласию с результатами судебной экспертизы, то есть по существу направлены на переоценку представленных доказательств, что не свидетельствует о наличии оснований для передачи жалобы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«Энергопромстройкомплект»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