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территориальное управление Федерального агентства по управлению государственным имуществом в Нижегородской области (далее – арендодатель) обратилось в суд с заявлением о расторжении договора аренды земельного участка от 15.07.2016 № 1038/69 (далее – договор аренды), заключенного с должником; возврате объекта аренды собственнику. Определением Арбитражного суда Нижегородской области от 28.10.2020, оставленным без изменения постановлениями Первого арбитражного апелляционного суда от 16.02.2021 и Арбитражного суда Волго- Вятского округа от 22.06.2021, заявление удовлетворено. В кассационных жалобах, поданных в Верховный Суд Российской Федерации, заявители просят отменить названные судебные акты. При этом конкурсный кредитор настаивает на необходимости направления настоящего обособленного спора на новое рассмотрение в суд первой инстанции, 2 а конкурсный управляющий – на принятии нового судебного акта об отказе в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суды, руководствуясь статьями 209, 452, 607, 614, 619 Гражданского кодекса Российской Федерации, пунктом 9 статьи 22 Земельного кодекса Российской Федерации, статьями 130 – 132 Федерального закона от 26.10.2002 № 127-ФЗ «О несостоятельности (банкротстве)», установив обстоятельства нарушения должником оплаты арендных платежей, соблюдения не злоупотребившим своим правом арендодателем претензионного порядка, наличия у последнего возможности досрочно расторгнуть договор аренды применительно к сложившейся ситуации и согласованным сторонами условиям сделки, обоснованно удовлетворили заявление. Выводы судов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кассационных жалоб не установлено.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Алесовой Марии Александровне, конкурсному управляющему организации научного обслуживания опытно-производственного хозяйства «Россия» Государственного учреждения Нижегородского научно- исследовательского и проектно – технологического института Агропромышленного комплекса Российской академии сельскохозяйственных наук Рожковой Наталье Алексеевне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