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учреждение 17.08.2021 направило в Верховный Суд Российской Федерации кассационную жалобу и одновременно заявило ходатайство о восстановлении пропущенного срока.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Кодекса арбитражный суд восстанавливает пропущенный процессуальный срок, если признает причины пропуска уважительными. Оценив приведенные заявителем причины пропуска процессуального срока, учитывая незначительность его пропуска, суд признает их уважительными. Поскольку ходатайство о восстановлении пропущенного процессуального срока заявлено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 184 ,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государственного учреждения – Отделения Пенсионного фонда Российской Федерации по Иркутской области о восстановлении пропущенного срока удовлетворить, пропущенный срок на подачу кассационной жалобы восстановить. Судья Верховного Суда Российской Федерации А.Г. Першутов Суд: Верховный Суд РФ (подробнее) Истцы: ОГБУ здравоохранения "Иркутская станция скорой медицинской помощи" (подробнее) ОГБУЗ "Иркутская станция скорой медицинской помощи" (подробнее) Ответчики: ГУ Отделение пенсионного фонда Российской Федерации по Иркутской области (подробнее) ГУ Центр предоставления государственных услуг и установления пенсий Пенсионного фонда Российской Федерации в Иркутской области №1 (подробнее) ГУ Центр предоставления гос. услуг и установления пенсий ПФРФ в Иркутской области №1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