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06.10.2020, оставленным без изменения постановлением Одиннадцатого арбитражного апелляционного суда от 25.01.2021 и постановлением Арбитражного суда Поволжского округа от 10.06.2021, заявление удовлетворено. В кассационной жалобе, поданной в Верховный Суд Российской Федерации, ОАО «ТГК-16», ссылаясь на существенное нарушение норм права, 2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ОАО «ТГК-16» обратилось в антимонопольный орган по вопросу соответствия антимонопольному законодательству действий АО «Татэнерго» в части снижения объемов приобретаемой у ОАО «ТГК-16» тепловой энергии. В ходе проверки управлением установлено, что приказом Министерства энергетики Российской Федерации от 13.03.2015 № 130 утверждена Схема теплоснабжения города Казани до 2029 года, в соответствии с которой ОАО «ТГК-16» принадлежит на праве собственности теплоэлектроцентраль Казанская ТЭЦ-3, производящая тепловую и электрическую энергию и имеющая технологическое присоединение к системе теплоснабжения города в зоне единой теплоснабжающей организации-1 (ЕТО-1). ЕТО-1 является ОАО «Генерирующая компания» (в настоящее время АО «Татэнерго»). Также схемой определены прогнозные тепловые нагрузки и годовой объем отпуска тепловой энергии в зону ЕТО-1 от Казанской ТЭЦ-3 ОАО «ТГК-16», условия подключения потребителей ЕТО-1 к Казанской ТЭЦ-3 через сети ЕТО-1. В 2016 году общий объем приобретенной тепловой энергии АО «Татэнерго» у ОАО «ТГК-16» составил 727 тысяч Гкал, что на 290,05 тысяч Гкал меньше объема поставки, установленного схемой теплоснабжения на 2016 год, что послужило основанием для обращения ОАО «ТГК-16» с соответствующей жалобой в антимонопольный орган. Решением управления от 28.09.2018 № 05-92/2017 АО «Татэнерго» признано нарушившим пункт 9 части 1 статьи 10 Федерального закона от 26.07.2006 № 135-ФЗ «О защите конкуренции» (далее - Закон о защите конкуренции), что выразилось в создании препятствий ОАО «ТГК-16» доступу на товарный рынок тепловой энергии. Не согласившись с принятым решением, АО «Татэнерго» обратилось в арбитражный суд. 3 Исследовав и оценив представленные в материалы дела доказательства, в том числе результаты судебной экспертизы, суд первой инстанции, руководствуясь положениями Закона о контрактной системе, Федерального закона от 26.07.2006 № 135-ФЗ «О защите конкуренции», пришел к выводу об отсутствии у управления правовых оснований для принятия оспоренного решения, с чем согласились суды апелляционной инстанции и округа. Судебные инстанции исходили из того, что антимонопольным органом не представлены доказательства наличия вины АО «Татэнерго» в совершении вменяемого правонарушения, выразившегося в создании препятствий в доступе на товарный рынок другим хозяйствующим субъектам. Как указали суды, вменяемые антимонопольным органом в качестве виновного поведения действия заявителя вызваны объективными обстоятельствами, фактически имевшимися на момент их совершения: схема теплоснабжения не являлась актуальной, снижение фактических объемов покупки тепловой энергии обусловлено фактической невозможностью приобретения заявленного объема с соблюдением допустимых тепловых нагрузок. Установив указанные обстоятельства, суды признали оспариваемое решение законным. Доводы, изложенные в кассационной жалобе, в том числе об отклонении судом первой инстанции ходатайства ОАО «ТГК-16» о проведении повторной экспертизы, являлись предметом рассмотрения судов и с учетом установленных обстоятельств не свидетельствуют о существенных нарушениях норм материального и процессуального права, повлиявших на исход дела. Приведенные доводы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«ТГК-16»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