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Субъект Российской Федерации – Брянская область в лице Управления имущественных отношений Брянской области (далее – Управление) обратился в Арбитражный суд Брянской области с иском к обществу с ограниченной 2 ответственностью Специализированный застройщик «Брянская строительная компания» (далее – Общество) о понуждении к исполнению обязательства по передаче в государственную собственность Брянской области в течение 30 календарных дней со дня вступления в законную силу решения следующих объектов недвижимого имущества: - комплектной трансформаторной подстанции (кадастровый номер 32:28:0030905:288), расположенной на земельном участке с кадастровым номером 32:28:0030905:149; - «внеплощадные сети электроснабжения 6кВ в микрорайоне № 2 «Академический» на территории бывшего аэропорта в Советском районе г. Брянска. Комплектная трансформаторная подстанция ТП поз. 17 II этап строительства» (кадастровый номер 32:28:0030812:2143), расположенные на земельном участке с кадастровым номером 32:28:0030812:500. Решением Арбитражного суда Брянской области от 07.08.2020, оставленным без изменения постановлением Двадцатого арбитражного апелляционного суда от 27.10.2020 и постановлением Арбитражного суда Центрального округа от 12.02.2021, в удовлетворении требований отказано. Не согласившись с принятыми судебными актами, заявитель обратился в Верховный Суд Российской Федерации с кассационной жалобой, в которой просит их отменить, ссылаясь на несоответствие выводов судов фактическим обстоятельствам спора, а также существенное нарушение судами норм материального и процессуального права. 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Выслушав присутствовавших в судебном заседании представителей сторон, судебная коллегия считает необходимым отложить судебное разбирательство по настоящему делу. На основании изложенного и руководствуясь статьей 158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Управления имущественных отношений Брянской области на решение Арбитражного суда Брянской области от 07.08.2020, постановление Двадцатого арбитражного апелляционного суда от 27.10.2020 и постановление Арбитражного суда Центрального округа от 12.02.2021 по делу № А09-5339/2020 отложить на 26 октября 2021 года на 3 11 часов 00 минут в помещении Верховного Суда Российской Федерации по адресу: Москва, улица Поварская, дом 15, зал № 3048 (подъезд 5). Председательствующий судья Н.С. Чучунова Судья И.Л. Грачева Судья Г.Г. Попова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