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25.11.2020, оставленным без изменения постановлением Восьмого арбитражного апелляционного суда от 04.03.2021 и постановлением Арбитражного суда Западно-Сибирского округа от 18.06.2021,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добавленную стоимость (далее - НДС) за 2 квартал 2018 года, по результатам принято решение от 30.12.2019 № 1077 о привлечении заявителя к ответственности за совершение налогового правонарушения по пункту 3 статьи 122 Налогового кодекса Российской Федерации (далее - Налоговый кодекс) в виде штрафа в размере 30 400 670 рублей, доначислен налог на добавленную стоимость (далее - НДС) в сумме 76 001 674 рублей, пени в сумме 17 818 592 рублей 45 копеек. Основанием для доначисления налога послужил вывод инспекции о необоснованном применении налоговых вычетов по взаимоотношениям с контрагентом ООО «Тайфун». Решением управления от 20.04.2020 № 07-15/06006@ апелляционная жалоба общества оставлена без удовлетворения.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Налогового кодекса, учитывая разъяснения Пленума Высшего Арбитражного Суда Российской Федерации, изложенные в постановлении от 12.10.2006 № 53 «Об оценке арбитражными судами обоснованности получения налогоплательщиком налоговой выгоды», пришел к выводу о наличии у инспекции правовых оснований для принятия оспоренного решения, с чем согласились суды апелляционной инстанции и округа. Судебные инстанции исходили из доказанности инспекцией наличия недостоверной информации, содержащейся в представленных на проверку первичных документах, нереальности хозяйственных операций с заявленным контрагентом, и, как следствие, получения обществом необоснованной налоговой выгоды в виде завышения налоговых вычетов по НДС. Формулируя указанные выводы, суды указали, что ООО «Тайфун» не могло осуществить поставку заявленного количества лесоматериала на территорию лицензионного участка, у поставщиков лесоматериал не закупало, 3 самостоятельную вырубку леса не производило, заявленных организацией транспортных средств недостаточно для выполнения поставки товара. Кроме того, допрошенный в качестве свидетеля руководитель ООО «Тайфун» не смог дать конкретных пояснений относительно деятельности указанного юридического лица; заключением эксперта АНО «Гильдия» от 16.08.2018 № 1526/К-18 установлено, что подписи от имени руководителя общества, изображенные на доверенностях от 15.12.2016 на имя Алексеева С.А. и от 26.03.2018 на имя Данилиной Е.А. на взаимодействие с удостоверяющим центром при получении, на отзыве, обслуживании сертификата ключа проверки электронной подписи, выполнены неустановленным лицом. Суды согласились с выводами налогового органа о том, что ремонт дороги осуществлен силами и средствами ООО «Юкатекс-Югра» с привлечением 1-3 транспортных средств ООО «Тайфун»; фактически ремонт дороги заключался в отсыпке песком неровностей, образующихся в период весенне-осенней распутицы. Установив указанные обстоятельства, суды признали решение инспекции законным. Доводы заявителя, изложенные в кассационной жалобе, аналогичны доводам, заявленным при рассмотрении дела в судах трех инстанций, являлись предметом их рассмотрения и получили надлежащую правовую оценку. Указанные доводы не подтверждают существенных нарушений норм материального и процессуального права, повлиявших на исход дела,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«Каюм Нефть»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