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 признании недействительными сделками платежей со счёта должника в пользу общества с ограниченной ответственностью «Частное охранное предприятие «Лучник» (далее – предприятие) в размере 350 000 руб., а также по оплате закрытым акционерным обществом «Специализированное монтажное управление № 5» за должника в пользу предприятия в размере 815 000 рублей; применении последствий недействительности сделки в виде взыскания с предприятия в пользу должника 1 165 000 рублей. Определением Арбитражного суда Свердловской области от 07.12.2020 заявление удовлетворено. Постановлением Семнадцатого арбитражного апелляционного суда от 07.04.2021, оставленным без изменения постановлением Арбитражного суда Уральского округа от 16.06.2021,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отказа в удовлетворении заявления об оспаривании сделок на сумму 510 000 рублей (совершённых в пределах одного месяца до принятия судом заявления о признании должника банкротом), требования в указанной части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апелляционной инстанции и округа, руководствуясь статьями 61.1, 61.3, 61.4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исходя их конкретных фактических обстоятельств дела не установили оснований для признания недействительными оспариваемых платежей, совершённых в процессе обычной хозяйственной деятельности и не повлекших оказания предприятию предпочтения.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«Специализированное монтажное управление № 5»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ГУ УПРАВЛЕНИЕ ПЕНСИОННОГО ФОНДА РОССИЙСКОЙ ФЕДЕРАЦИИ В ВЕРХ-ИСЕТСКОМ РАЙОНЕ Г. ЕКАТЕРИНБУРГА СВЕРДЛОВСКОЙ ОБЛАСТИ (подробнее) ЗАО ОБЩЕСТВО С ОГРАНИЧЕННОЙ ОТВЕТСТВЕННОСТЬЮ СТРОЙИНВЕСТ (подробнее) МУНИЦИПАЛЬНОЕ БЮДЖЕТНОЕ УЧРЕЖДЕНИЕ КУЛЬТУРЫ "ЕКАТЕРИНБУРГСКИЙ ЦЕНТРАЛЬНЫЙ ПАРК КУЛЬТУРЫ И ОТДЫХА ИМЕНИ В.В.МАЯКОВСКОГО" (подробнее) ОАО ПУБЛИЧНОЕ АКЦИОНЕРНОЕ ОБЩЕСТВО СРЕДНЕУРАЛЬСКИЙ МЕДЕПЛАВИЛЬНЫЙ ЗАВОД (подробнее) ООО "Кабельная арматура" (подробнее) ООО "Магнат" (подробнее) ООО "МАН ГРУПП" (подробнее) ООО "Меридиан" (подробнее) ООО СТРОИТЕЛЬНО-ПРОМЫШЛЕННАЯ КОМПАНИЯ ГРАДСТРОЙ (подробнее) ООО "Эврика" (подробнее) Ответчики: ООО "Строительно-монтажное управление №5" (подробнее) Иные лица: Ассоциация "Краснодарская межрегиональная саморегулируемая организация арбитражных управляющих "Единство" (подробнее) ЗАО ОБЩЕСТВО С ОГРАНИЧЕННОЙ ОТВЕТСТВЕННОСТЬЮ ЛИФТТЕХНИКА (подробнее) МУНИЦИПАЛЬНОЕ КАЗЕННОЕ УЧРЕЖДЕНИЕ "ГОРОДСКОЕ БЛАГОУСТРОЙСТВО" (подробнее) ООО "ВИЗ-Сталь" (подробнее) ООО Инносторойбизнес (подробнее) ООО НАГ (подробнее) ООО ПРОИЗВОДСТВЕННО-МОНТАЖНАЯ КОМПАНИЯ "ФЛАГМАН" (подробнее) ООО ЧОП "Лучник"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