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«Подъемэнергосервис» (далее – общество) обратилось в Арбитражный суд Свердловской области с исковым заявлением, уточненным в порядке статьи 49 Арбитражного процессуального кодекса Российской Федерации, к публичному акционерному обществу «Машиностроительный завод имени М.И. Калинина, г. Екатеринбург» (далее – завод) о взыскании 742 483 руб. 72 коп. задолженности по оплате дополнительных работ к договору от подряда от 04.10.2018, неустойки в размере 208 022 руб. 49 коп. за период с 28.01.2020 по 30.04.2020, начисленной на сумму долга по основному договору (4 426 010 руб. 60 коп.), неустойки в размере 43 064 руб. 05 коп. за период с 28.01.2020 г. по 22.05.2020, начисленной на сумму долга по дополнительным работам (742 483 руб. 72 коп.), с ее последующим начислением по день фактической уплаты долга; понуждении завода исполнить обязательство в натуре: допустить общество к выполнению работ на объектах, означенных в договоре от 04.10.2018, способами, указанными в исковом заявлении; взыскании с завода в случае неисполнения судебного акта в части обязания 2 исполнить обязательство в натуре судебной неустойки в размере 862 011 руб. 83 коп. Завод предъявил встречное исковое заявление о взыскании с общества неустойки в сумме 992 063 руб. 97 коп. за период с 01.01.2020 по 27.03.2020. Решением Арбитражного суда Свердловской области от 31.07.2020, оставленным без изменения постановлением Семнадцатого арбитражного апелляционного суда от 29.10.2020, первоначальные исковые требования удовлетворены частично, с завода в пользу общества взыскано 742 483 руб. 72 коп. долга, 251 086 руб. 54 коп. неустойки с ее последующим начислением по день фактического исполнения обязательства, в удовлетворении остальной части первоначальных требований и в удовлетворении встречного иска отказано. Общество обратилось в арбитражный суд с заявлением о взыскании с завода 376 385 руб. 00 коп. судебных расходов, понесенных на оплату услуг представителя в связи с рассмотрением дела в суде. Определением Арбитражного суда Свердловской области от 15.02.2021, оставленным без изменения постановлением Семнадцатого арбитражного апелляционного суда от 29.04.2021 и постановлением Арбитражного суда Уральского округа от 03.08.2021, с завода в пользу общества взыскано 84 385 руб. судебных расходов, в удовлетворении остальной части заявления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отказа во взыскании судебных расходов и принять в этой части новый судебный акт об удовлетворении заявления в полном объеме.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110, 112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информационном письме 3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степень сложности дела и результат его рассмотрения, объем выполненной представителем работы, сложившуюся в регионе стоимость юридических услуг, признал обоснованными, отвечающими критериям разумности и соразмерности, судебные расходы в сумме 84 385 руб. Апелляционный и окружной суды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«Подъемэнергосервис»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