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29.01.2021, оставленным без изменения постановлением Пятнадцатого арбитражного апелляционного суда от 17.03.2021 и постановлением Арбитражного суда Северо-Кавказского округа от 16.06.2021, процедура реализации имущества должника завершена, должник не освобожден от дальнейшего исполнения требований кредиторов. В кассационной жалобе Слесарев А.И. просит о пересмотре судебных актов, ссылаясь на игнорирование нарушений процедуры банкротства финансовым управляющим и неправомерное сохранение исполнения обязательств.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Судами установлено отсутствие сотрудничества должника с финансовым управляющим в процедурах выявления и реализации имущества, что в силу правил пункта 4 статьи 213.28 Федерального закона от 26.10.2002 № 127-ФЗ «О несостоятельности (банкротстве)» признано не освобождающим должника от исполнения обязательств перед кредиторами. Иная оценка должником собственных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Слесареву Анатолию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