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обратилась в арбитражный суд с заявлением о признании недействительной (ничтожной) сделки по увеличению уставного капитала ООО «Детдомстрой», оформленному решением № 1 от 09.10.2015 единственного участника общества, ФИО3, об увеличении уставного капитала общества за счет дополнительного вклада, принимаемого в общество нового участника ФИО4 в размере 10 000 руб., обязании инспекции Федеральной налоговой службы России по г. Воскресенску Московской области (далее – инспекция) аннулировать запись об изменении состава участников ООО «Детдомстрой», признании заявления о выходе ФИО3 из участников ООО «Детдомстрой» недействительным, применении последствий недействительности сделки в виде обязания инспекции аннулировать запись об изменении состава участников ООО «Детдомстрой», признании за ФИО3 права собственности на 100% долей в уставном капитале ООО «Детдомстрой». Определением Арбитражного суда Московской области от 18.05.2018 заявление удовлетворено. Постановлением суда апелляционной инстанции, оставленным без изменения постановлением суда округа, определение отменено, принят отказ ФИО1 от требований о признании заявления о выходе ФИО3 из участников ООО «Детдомстрой» недействительным, о признании за ФИО3 права собственности на 100% долей в установленном капитале ООО «Детдомстрой», производство по делу в данной части прекращено; в удовлетворении остальной части требований отказано. В кассационной жалобе ФИО1 просит постановления судов апелляционной и кассационной инстанций отменить в части отказа в удовлетворении иска,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Отказывая в удовлетворении требований, суды апелляционной и кассационной инстанций руководствовались статьями 61.1, 61.2, 213.32 Федерального закона от 26.10.2002 № 127-ФЗ «О несостоятельности (банкротстве)» и исходили из недоказанности совокупности условий, необходимых для признания сделки недействительной по пункту 2 статьи 61.2 Закона о банкротстве, в том числе уменьшения конкурсной массы в результате совершения сделки, факта причинения вреда кредиторам. Стоимость доли должника оценена судами на основании представленных в материалы дела доказательств. Достаточных оснований для иных выводов заявителем не приведено. Доводы кассационной жалобы сводятся к изложению обстоятельств дела, которые были предметом исследования и оценки судов, что не свидетельствует о допущенных ими нарушениях норм материального и процессуального права. На основании изложенного,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Инспекция Федеральной налоговой службы по г. Воскресенску Московской области (подробнее) ОАО "Урало-Сибирский Банк" (подробнее) ООО "Тристар" (подробнее) ПАО "Транскапиталбанк" (подробнее) Иные лица: Ассоциация Арбитражных Управляющих саморегулируемая организация " Центральное Агентство Арбетражных Управляющих" (подробнее) А/У Сараев Дмитрий Михайлович (подробнее) ИФНС по г. Воскресенк МО (подробнее) Саморегулируемая организация арбитражных управляющих "Развитие" (подробнее) САМОРЕГУЛИРУЕМАЯ ОРГАНИЗАЦИЯ "СОЮЗ МЕНЕДЖЕРОВ И АРБИТРАЖНЫХ УПРАВЛЯЮЩИХ" (подробнее) ф/у Сараев Дмитрий Михайлович (подробнее) Судьи дела: Самуйлов С.В. (судья) Последние документы по делу: Определение от 16 октября 2019 г. по делу № А41-7113/2017 Определение от 5 февраля 2019 г. по делу № А41-7113/2017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