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16.10.2020, оставленным без изменения постановлениями Седьмого арбитражного апелляционного суда от 21.01.2021 и Арбитражного суда Западно-Сибирского округа от 02.06.2021, в удовлетворении заявления отказано. В кассационной жалобе общество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заявления общества о предоставлении субсидии, предусмотренной Постановлением № 576, инспекцией принято оспариваемое решение об отказе в предоставлении субсидии. Основанием для отказа в предоставлении субсидии послужил вывод налогового органа о том, что отрасль, в которой осуществляет свою деятельность общество, не относится к отраслям, указанным в Перечне отраслей российской экономики, в наибольшей степени пострадавших в условиях ухудшения ситуации в результате распространения новой коронавирусной инфекции, утвержденном постановлением Правительства Российской Федерации от 03.04.2020 № 434 (далее – Перечень № 434). Решением Управления Федеральной налоговой службы по Кемеровской области, вынесенным по результатам рассмотрения жалобы общество, решение инспекции оставлено без изменения. Оценив представленные доказательства, руководствуясь Постановлением № 576, Перечнем № 434, суды пришли к выводу о правомерности отказа инспекции в предоставлении обществу субсидии. Судебные инстанции исходили из того, что право на государственную поддержку у общества не возникло в связи с тем, что его основной вид деятельности по данным Единого государственного реестра юридических лиц (далее – ЕГРЮЛ) по состоянию на 01.03.2020 отсутствует в Перечне № 434. Учитывая изложенное, суды пришли к выводу о том, что условия для включения в реестр на предоставление субсидии, определенные Постановлением № 576, обществом не выполнены, что исключает возможность получения субсидии. Доводы заявителя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«Юридическая фирма «Лекс-Информ»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"Юридическая фирма "ЛЕКС-ИНФОРМ" (подробнее) Ответчики: ИФНС по г.Кемерово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