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октября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кассационная жалоба на указанные судебные акты подана заявителем (согласно оттиску штампа приемной суда) 05.10.2021 – с пропуском срока, установленного частью 1 статьи 291.2 Арбитражного процессуального кодекса Российской Федерации для обращения в Судебную коллегию Верховного Суда Российской Федерации с жалобой в порядке кассационного производства. В соответствии с частью 1 статьи 291.2 АПК РФ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АПК РФ. В силу части 2 статьи 291.2 АПК РФ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2 В соответствии с частью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291.2, 308.1 и 312 АПК РФ предельные допустимые сроки для восстановления. Последним обжалуемым судебным актом по делу № А41-47623/2019 является постановление Арбитражного суда Московского округа от 04.08.2021, вступившее в законную силу, согласно части 5 статьи 289 АПК РФ, со дня его принятия – 04.08.2021, следовательно, двухмесячный срок на подачу кассационной жалобы истек 04.10.2021. Одновременно с подачей жалобы Дроновым С.В. заявлено ходатайство о восстановлении пропущенного процессуального срока. В качестве причины пропуска срока указано на опубликование постановления окружного суда 05.08.2021. Между тем, указанная причина не является уважительной причиной пропуска срока подачи жалобы, поскольку срок на подачу кассационной жалобы исчисляется не с даты опубликования судебного акта (в данном случае своевременного опубликования), а с даты изготовления арбитражным судом кассационной инстанции судебного акта в полном объеме. Иных доводов и доказательств, свидетельствующих об уважительности причин пропуска срока подачи жалобы, в ходатайстве не приведено. Таким образом, срок подачи жалобы пропущен без уважительных причин, заявитель не представил доказательств того, что, действуя разумно и добросовестно, он столкнулся с обстоятельствами, препятствующими своевременному направлению кассационной жалобы, в связи с чем отсутствуют правовые основания для удовлетворения ходатайства и восстановления срока. Исходя из вышеизложенного, жалоба подлежит возврату без рассмотрения по существу в соответствии с пунктом 3 части 1 статьи 291.5 АПК РФ. Руководствуясь статьями 117, 184, 291.2,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Дронову Сергею Васильевичу в удовлетворении ходатайства о восстановлении пропущенного процессуального срока подачи кассационной жалобы на определение Арбитражного суда Московской области от 25.11.2020 по делу № А41-47623/2019, постановление Десятого арбитражного апелляционного суда от 28.04.2021 и постановление Арбитражного суда Московского округа от 04.08.2021 по тому же делу, Жалобу Дронова Сергея Васильевича возвратить без рассмотрения по существу.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