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Миронова Валерия Викторовича в Арбитражный суд Московской области обратился кредитор – Бадиков Денис Николаевич с заявлением о признании недействительными договоров купли-продажи от 05.04.2017 и от 07.11.2017 земельного участка с кадастровым номером 50:12:0080121:361 по адресу: Московская обл., Мытищинский р-н, городское поселение Мытищи, дер. Афанасово, уч. 73/1, заключенных между должником и Макаровым Евгением Сергеевичем, с последующей продажей Воронцову Алексею Валентиновичу. Определением Арбитражного суда Московской области от 30.12.2020 заявление удовлетворено, договоры купли-продажи земельного участка признаны недействительными и с Воронцова А.В. в пользу Миронова В.В. взыскано 7 500 000 рублей рыночной стоимости земельного участка. Постановлением Десятого арбитражного апелляционного суда от 14.04.2021 определение суда первой инстанции оставлено без изменения. Арбитражный суд Московского округа постановлением от 20.07.2021 указанные судебные акты оставил без изменения. 2 Макаров Евгений Сергеевич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руководствуясь положениями статей 61.2, 61.6, 213.25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суды пришли к выводу о доказанности наличия совокупности обстоятельств, свидетельствующих о недействительности оспариваемых сделок, в том числе фактического причинения вреда кредиторам должника в результате совершения оспариваемых сделок при наличии неисполненных обязательств перед кредиторами и неравноценного встречного исполнения обязательства при отчуждении имущества. Доводы жалобы о прекращении производства по рассмотрению заявления о признании сделок недействительными в связи с прекращением производства по делу о несостоятельности (банкротстве) противоречат разъяснениям, изложенным в пункте 19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3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Макарову Евгению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