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04.10.2021 обратился в Верховный Суд Российской Федерации с жалобой на определение судьи Верховного Суда Российской Федерации от 21.06.2021 № 306-ЭС17-19388(117), определение Арбитражного суда Республики Татарстан от 14.09.2020, постановление Одиннадцатого арбитражного апелляционного суда от 14.12.2020 и постановление Арбитражного суда Поволжского округа от 18.03.2021 по делу № А65-5821/2017 о несостоятельности (банкротстве) публичного акционерного общества «Татфондбанк»,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 (с 11.05.2021 по 21.06.2021). В данном случае этот срок истек.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Хакимова Рустама Ринатовича о восстановлении пропущенного процессуального срока отказать. Жалобу возвратить заявителю. Судья Г.Г. Кирейкова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