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06.11.2020, оставленным без изменения постановлением Восемнадцатого арбитражного апелляционного суда от 01.02.2021 и постановлением Арбитражного суда Уральского округа от 08.06.2021,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акты,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обращением потребителя на основании распоряжения от 27.11.2019 № 3672 управлением с целью контроля (надзора) за соблюдением законодательства в сфере защиты прав потребителей в отношении банка проведена внеплановая документарная проверка. По результатам проверки управлением составлен акт и вынесено предписание о прекращении нарушений прав потребителей, а именно повторно рассмотреть заявление потребителя Ходуновой Е.А. от 16.08.2019 в части возврата суммы уплаченной комиссии за выпуск карты и подключение к пакету банковских услуг «Выгодный Visa Gold ТП 45-4»; известить Ходунову Е.А. о том, что выявленные в ходе проверки условия договора, ущемляющие права потребителя по сравнению с правилами, установленными законами или иными правовыми актами Российской Федерации в области защиты прав потребителей, признаются недействительными; усилить контроль за исполнением требований действующего законодательства в области защиты прав потребителей. Не согласившись с предписанием управления, общество обратилось в арбитражный суд.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Гражданского кодекса Российской Федерации, учитывая письмо Банка России от 23.10.2009 № 128-Т «О Рекомендациях по информационному содержанию и организации Webсайтов кредитных организаций в сети Интернет», пришли к выводу о том, что оспоренное предписание соответствует действующему законодательству и не нарушает права и законные интересы заявителя, с чем согласился суд округа. Судебные инстанции установили отсутствие сведений об ознакомлении потребителя с тарифами на выпуск и обслуживание банковских карт Visa Gold в рамках Тарифного плана «Выгодный» (ТП 45-4), а также сведений, что указанные тарифы являются неотъемлемой частью договора, указав, что в анкете-заявлении отсутствует информация о существенных условиях договора 3 на выдачу, использование и обслуживание банковской карты, в том числе о размере платы за оказанные кредитной организацией клиенту финансовые услуги. Как указали суды, потребителю при заключении кредитного договора не было предоставлено право заключить договор без условия взимания названных комиссий, в связи с чем установление таких дополнительных платежей является ущемлением прав потребителей. При этом действующее законодательство не предусматривает условия о взимании комиссии за выдачу кредитной карты, а также за снятие денежных средств через банкоматы и кассу банка, который непосредственно предоставляет услугу кредитования. Нарушений процедуры проведения проверки и вынесения оспариваемого предписания судами не выявлено. Установив указанные обстоятельства, суды признали предписание управления законным и обоснованным. Доводы общества, изложенные в жалобе, являлись предметом рассмотрения судов и им дана надлежащая правовая оценка, не опровергают их выводы,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