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22.07.2020 Кузнецова Елена Владимировна признана несостоятельной (банкротом), в отношении должника введена процедура реализации имущества гражданина сроком на пять месяцев. Варблас Игорь Арнольдович обратился в Одиннадцатый арбитражный апелляционный суд с жалобой на решение суда первой инстанции. Определением Одиннадцатого арбитражного апелляционного суда от 31.03.2021 апелляционная жалоба возвращена Варбласу И.А.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обжалование. Арбитражный суд Поволжского округа постановлением от 25.06.2021 определение суда апелляционной инстанции оставил без изменения. Варблас Игорь Арнольдович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Поскольку решение суда первой инстанции не было предметом рассмотрения в арбитражном суде апелляционной инстанции или в суде округа, кассационная жалоба на решение суда первой инстанции не подлежит рассмотрению как поданная с нарушением правил подсудности, установленных частью 2 статьи 291.1 Арбитражного процессуального кодекса Российской Федерации. Кассационная жалоба на определение суда апелляционной инстанции и постановление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Судом апелляционной инстанции установлено, что апелляционная жалоба на решение суда первой инстанции от 22.07.2020 подана заявителем 09.03.2021 – с пропуском срока на обжалование судебного акта, установленного Арбитражным процессуальным кодексом Российской Федерации, учитывая также дату принятия судом определения о включении требования Варбласа И.А. в реестр требований кредиторов должника (06.11.2020).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259, 264 Арбитражного процессуального кодекса Российской Федерации, оценил приведенные причины пропуска срока (нахождение на стационарном лечении с 19.08.2020 по 21.08.2020) и пришел к выводу о том, что они не являются уважительными, поскольку не имеют существенного влияния на возможность своевременного обращения с апелляционной жалобой в установленный законом срок. 3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Варбласу Игорю Арнольдовичу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