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Шахбазяна Степана Хачатуровича должник обратился в Арбитражный суд Хабаровского края с жалобой на бездействие финансового управляющего Веселкова Вадима Васильевича, выразившееся в непринятии мер по взысканию убытков с предыдущего финансового управляющего Бугримовой И.Л., не обеспечившей сохранность имущества должника, и отстранении Веселкова В.В. от исполнения обязанностей финансового управляющего имуществом должника. Определением Арбитражного суда Хабаровского края от 26.02.2021 в удовлетворении жалобы отказано. Постановлением Шестого арбитражного апелляционного суда от 15.04.2021 определение суда первой инстанции оставлено без изменения. Арбитражный суд Дальневосточного округа постановлением от 02.07.2021 указанные судебные акты оставил без изменения. 2 Шахбазян Степан Хачатурович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необоснованной и не подлежащей удовлетворению, суды руководствовались положениями статей 20.3, 60, 213.9, 213.25 Федерального закона от 26.10.2002 № 127-ФЗ «О несостоятельности (банкротстве)» и исходили из отсутствия установленных фактов несоответствия действий (бездействия) финансового управляющего требованиям законодательства, регламентирующего его деятельность при проведении мероприятий в рамках процедуры, применяемой в деле о банкротстве, и нарушения такими действиями (бездействием) прав и законных интересов кредиторов.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Шахбазяну Степану Хачатуровичу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