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«Тибет-Мед» (далее – Общество)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ФИО1 о взыскании 1 159 123 рублей 61 копейки убытков. К участию в деле в качестве третьих лиц, не заявляющих самостоятельных требований относительно предмета спора, привлечены ФИО2, ФИО3, ФИО4, ФИО5. Решением Арбитражного суда Республики Татарстан от 22.11.2019 иск удовлетворен частично: с ФИО1 в пользу Общества взыскано 501 823 рубля 61 копейка убытков; распределены судебные расходы. Указанное решение обжаловано ФИО1 в Одиннадцатый арбитражный апелляционный суд. ФИО2 обратился в суд апелляционной инстанции с заявлением о процессуальном правопреемстве в связи с заключением между ним (цессионарий) и Обществом (цедент) договора уступки прав требования от 02.12.2019 задолженности, взысканной с ответчика по решению от 22.11.2019 по настоящему делу. Определением Одиннадцатого арбитражного апелляционного суда от 11.03.2020 заявление о процессуальном правопреемстве Черного Э.А. оставлено без удовлетворения. Производство по апелляционной жалобе Касимовой Д.А. на решение прекращено. Постановлением Арбитражного суда Поволжского округа от 09.06.2020 апелляционное определение от 11.03.2020 отменено, дело направлено на новое рассмотрение в Одиннадцатый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определение апелляционного суда,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правомерность вывода суда апелляционной инстанции об отсутствии правовых оснований для процессуального правопреемства в связи с отсутствием согласия цедента.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Отказывая в удовлетворении заявления, суд апелляционной инстанции руководствовался статьей 48 АПК РФ , статьей 64.2 Гражданского кодекса Российской Федерации, разъяснениями, содержащимися в пункте 33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исходил из того, что Общество 06.12.2019 исключено из Единого государственного реестра юридических лиц как недействующее юридическое лицо, указав на отсутствие в материалах дела согласия цедента на замену истца.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апелляционное определение, направил дело на новое рассмотрение, правомерно указав, что суд апелляционной инстанции при наличии сведений о договоре уступки прав требования от 02.12.2019 фактически не разрешил вопрос о правопреемнике лица, прекратившего свою деятельность в соответствии с требованиями закона, а также не рассмотрел апелляционную жалобу по существу.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"Тибет-Мед", г.Казань (подробнее) Иные лица: МРИ ФНС №18 по 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